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9C74" w14:textId="77777777" w:rsidR="00906657" w:rsidRPr="007811D1" w:rsidRDefault="00906657" w:rsidP="000E62A3">
      <w:pPr>
        <w:rPr>
          <w:rFonts w:eastAsia="Times New Roman"/>
          <w:sz w:val="24"/>
          <w:szCs w:val="24"/>
        </w:rPr>
      </w:pPr>
    </w:p>
    <w:p w14:paraId="740391D3" w14:textId="77777777" w:rsidR="000F4CD9" w:rsidRDefault="000F4CD9" w:rsidP="000E62A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982D9E5" w14:textId="428E9C00" w:rsidR="000E62A3" w:rsidRPr="007811D1" w:rsidRDefault="000E62A3" w:rsidP="000E62A3">
      <w:pPr>
        <w:rPr>
          <w:rFonts w:ascii="Arial" w:eastAsia="Times New Roman" w:hAnsi="Arial" w:cs="Arial"/>
          <w:sz w:val="24"/>
          <w:szCs w:val="24"/>
        </w:rPr>
      </w:pPr>
      <w:r w:rsidRPr="007811D1">
        <w:rPr>
          <w:rFonts w:ascii="Arial" w:eastAsia="Times New Roman" w:hAnsi="Arial" w:cs="Arial"/>
          <w:b/>
          <w:bCs/>
          <w:sz w:val="24"/>
          <w:szCs w:val="24"/>
        </w:rPr>
        <w:t>Coffee &amp; Quality Learning Cohort (</w:t>
      </w:r>
      <w:proofErr w:type="spellStart"/>
      <w:r w:rsidRPr="007811D1">
        <w:rPr>
          <w:rFonts w:ascii="Arial" w:eastAsia="Times New Roman" w:hAnsi="Arial" w:cs="Arial"/>
          <w:b/>
          <w:bCs/>
          <w:sz w:val="24"/>
          <w:szCs w:val="24"/>
        </w:rPr>
        <w:t>CQLC</w:t>
      </w:r>
      <w:proofErr w:type="spellEnd"/>
      <w:r w:rsidRPr="007811D1">
        <w:rPr>
          <w:rFonts w:ascii="Arial" w:eastAsia="Times New Roman" w:hAnsi="Arial" w:cs="Arial"/>
          <w:b/>
          <w:bCs/>
          <w:sz w:val="24"/>
          <w:szCs w:val="24"/>
        </w:rPr>
        <w:t xml:space="preserve">) purpose: </w:t>
      </w:r>
      <w:r w:rsidRPr="007811D1">
        <w:rPr>
          <w:rFonts w:ascii="Arial" w:eastAsia="Times New Roman" w:hAnsi="Arial" w:cs="Arial"/>
          <w:sz w:val="24"/>
          <w:szCs w:val="24"/>
        </w:rPr>
        <w:t xml:space="preserve">As an extension of Coffee &amp; Quality, the </w:t>
      </w:r>
      <w:r w:rsidR="00BB263C">
        <w:rPr>
          <w:rFonts w:ascii="Arial" w:eastAsia="Times New Roman" w:hAnsi="Arial" w:cs="Arial"/>
          <w:sz w:val="24"/>
          <w:szCs w:val="24"/>
        </w:rPr>
        <w:t>Learning Cohort</w:t>
      </w:r>
      <w:r w:rsidRPr="007811D1">
        <w:rPr>
          <w:rFonts w:ascii="Arial" w:eastAsia="Times New Roman" w:hAnsi="Arial" w:cs="Arial"/>
          <w:sz w:val="24"/>
          <w:szCs w:val="24"/>
        </w:rPr>
        <w:t xml:space="preserve"> will provide an opportunity for United Way of Greater Houston to deepen and strengthen capacity building efforts among agency staff centered around data, </w:t>
      </w:r>
      <w:r w:rsidR="006F0F2E" w:rsidRPr="007811D1">
        <w:rPr>
          <w:rFonts w:ascii="Arial" w:eastAsia="Times New Roman" w:hAnsi="Arial" w:cs="Arial"/>
          <w:sz w:val="24"/>
          <w:szCs w:val="24"/>
        </w:rPr>
        <w:t>evaluation,</w:t>
      </w:r>
      <w:r w:rsidRPr="007811D1">
        <w:rPr>
          <w:rFonts w:ascii="Arial" w:eastAsia="Times New Roman" w:hAnsi="Arial" w:cs="Arial"/>
          <w:sz w:val="24"/>
          <w:szCs w:val="24"/>
        </w:rPr>
        <w:t xml:space="preserve"> and</w:t>
      </w:r>
      <w:r w:rsidR="005F0F76">
        <w:rPr>
          <w:rFonts w:ascii="Arial" w:eastAsia="Times New Roman" w:hAnsi="Arial" w:cs="Arial"/>
          <w:sz w:val="24"/>
          <w:szCs w:val="24"/>
        </w:rPr>
        <w:t xml:space="preserve"> continuous quality improvement</w:t>
      </w:r>
      <w:r w:rsidRPr="007811D1">
        <w:rPr>
          <w:rFonts w:ascii="Arial" w:eastAsia="Times New Roman" w:hAnsi="Arial" w:cs="Arial"/>
          <w:sz w:val="24"/>
          <w:szCs w:val="24"/>
        </w:rPr>
        <w:t xml:space="preserve"> </w:t>
      </w:r>
      <w:r w:rsidR="005F0F76">
        <w:rPr>
          <w:rFonts w:ascii="Arial" w:eastAsia="Times New Roman" w:hAnsi="Arial" w:cs="Arial"/>
          <w:sz w:val="24"/>
          <w:szCs w:val="24"/>
        </w:rPr>
        <w:t>(</w:t>
      </w:r>
      <w:proofErr w:type="spellStart"/>
      <w:r w:rsidRPr="007811D1">
        <w:rPr>
          <w:rFonts w:ascii="Arial" w:eastAsia="Times New Roman" w:hAnsi="Arial" w:cs="Arial"/>
          <w:sz w:val="24"/>
          <w:szCs w:val="24"/>
        </w:rPr>
        <w:t>CQI</w:t>
      </w:r>
      <w:proofErr w:type="spellEnd"/>
      <w:r w:rsidR="005F0F76">
        <w:rPr>
          <w:rFonts w:ascii="Arial" w:eastAsia="Times New Roman" w:hAnsi="Arial" w:cs="Arial"/>
          <w:sz w:val="24"/>
          <w:szCs w:val="24"/>
        </w:rPr>
        <w:t>)</w:t>
      </w:r>
      <w:r w:rsidRPr="007811D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BEE0282" w14:textId="77777777" w:rsidR="000E62A3" w:rsidRPr="007811D1" w:rsidRDefault="000E62A3" w:rsidP="000E62A3">
      <w:pPr>
        <w:rPr>
          <w:rFonts w:ascii="Arial" w:eastAsia="Times New Roman" w:hAnsi="Arial" w:cs="Arial"/>
          <w:sz w:val="24"/>
          <w:szCs w:val="24"/>
        </w:rPr>
      </w:pPr>
    </w:p>
    <w:p w14:paraId="44E2E04F" w14:textId="00B441CA" w:rsidR="000E62A3" w:rsidRDefault="000E62A3" w:rsidP="00271C27">
      <w:pPr>
        <w:rPr>
          <w:rFonts w:ascii="Arial" w:eastAsia="Times New Roman" w:hAnsi="Arial" w:cs="Arial"/>
          <w:sz w:val="24"/>
          <w:szCs w:val="24"/>
        </w:rPr>
      </w:pPr>
      <w:r w:rsidRPr="007811D1">
        <w:rPr>
          <w:rFonts w:ascii="Arial" w:eastAsia="Times New Roman" w:hAnsi="Arial" w:cs="Arial"/>
          <w:sz w:val="24"/>
          <w:szCs w:val="24"/>
        </w:rPr>
        <w:t>The Coffee &amp; Quality Learning Cohort (</w:t>
      </w:r>
      <w:proofErr w:type="spellStart"/>
      <w:r w:rsidRPr="007811D1">
        <w:rPr>
          <w:rFonts w:ascii="Arial" w:eastAsia="Times New Roman" w:hAnsi="Arial" w:cs="Arial"/>
          <w:sz w:val="24"/>
          <w:szCs w:val="24"/>
        </w:rPr>
        <w:t>CQLC</w:t>
      </w:r>
      <w:proofErr w:type="spellEnd"/>
      <w:r w:rsidRPr="007811D1">
        <w:rPr>
          <w:rFonts w:ascii="Arial" w:eastAsia="Times New Roman" w:hAnsi="Arial" w:cs="Arial"/>
          <w:sz w:val="24"/>
          <w:szCs w:val="24"/>
        </w:rPr>
        <w:t xml:space="preserve">) is designed as a community of practice to improve professional competency by engaging in shared inquiry and learning around a specific topic related to data, evaluation, and </w:t>
      </w:r>
      <w:proofErr w:type="spellStart"/>
      <w:r w:rsidRPr="007811D1">
        <w:rPr>
          <w:rFonts w:ascii="Arial" w:eastAsia="Times New Roman" w:hAnsi="Arial" w:cs="Arial"/>
          <w:sz w:val="24"/>
          <w:szCs w:val="24"/>
        </w:rPr>
        <w:t>CQI</w:t>
      </w:r>
      <w:proofErr w:type="spellEnd"/>
      <w:r w:rsidRPr="007811D1">
        <w:rPr>
          <w:rFonts w:ascii="Arial" w:eastAsia="Times New Roman" w:hAnsi="Arial" w:cs="Arial"/>
          <w:sz w:val="24"/>
          <w:szCs w:val="24"/>
        </w:rPr>
        <w:t xml:space="preserve">. The </w:t>
      </w:r>
      <w:proofErr w:type="spellStart"/>
      <w:r w:rsidRPr="007811D1">
        <w:rPr>
          <w:rFonts w:ascii="Arial" w:eastAsia="Times New Roman" w:hAnsi="Arial" w:cs="Arial"/>
          <w:sz w:val="24"/>
          <w:szCs w:val="24"/>
        </w:rPr>
        <w:t>CQLC</w:t>
      </w:r>
      <w:proofErr w:type="spellEnd"/>
      <w:r w:rsidRPr="007811D1">
        <w:rPr>
          <w:rFonts w:ascii="Arial" w:eastAsia="Times New Roman" w:hAnsi="Arial" w:cs="Arial"/>
          <w:sz w:val="24"/>
          <w:szCs w:val="24"/>
        </w:rPr>
        <w:t xml:space="preserve"> will be comprised of a small group (</w:t>
      </w:r>
      <w:r w:rsidR="00D21C47">
        <w:rPr>
          <w:rFonts w:ascii="Arial" w:eastAsia="Times New Roman" w:hAnsi="Arial" w:cs="Arial"/>
          <w:sz w:val="24"/>
          <w:szCs w:val="24"/>
        </w:rPr>
        <w:t>10-1</w:t>
      </w:r>
      <w:r w:rsidR="00D36F29">
        <w:rPr>
          <w:rFonts w:ascii="Arial" w:eastAsia="Times New Roman" w:hAnsi="Arial" w:cs="Arial"/>
          <w:sz w:val="24"/>
          <w:szCs w:val="24"/>
        </w:rPr>
        <w:t>2</w:t>
      </w:r>
      <w:r w:rsidR="00D21C47">
        <w:rPr>
          <w:rFonts w:ascii="Arial" w:eastAsia="Times New Roman" w:hAnsi="Arial" w:cs="Arial"/>
          <w:sz w:val="24"/>
          <w:szCs w:val="24"/>
        </w:rPr>
        <w:t xml:space="preserve"> </w:t>
      </w:r>
      <w:r w:rsidR="005E1225" w:rsidRPr="007811D1">
        <w:rPr>
          <w:rFonts w:ascii="Arial" w:eastAsia="Times New Roman" w:hAnsi="Arial" w:cs="Arial"/>
          <w:sz w:val="24"/>
          <w:szCs w:val="24"/>
        </w:rPr>
        <w:t>members</w:t>
      </w:r>
      <w:r w:rsidRPr="007811D1">
        <w:rPr>
          <w:rFonts w:ascii="Arial" w:eastAsia="Times New Roman" w:hAnsi="Arial" w:cs="Arial"/>
          <w:sz w:val="24"/>
          <w:szCs w:val="24"/>
        </w:rPr>
        <w:t xml:space="preserve">) that will meet over </w:t>
      </w:r>
      <w:r w:rsidR="0045293A">
        <w:rPr>
          <w:rFonts w:ascii="Arial" w:eastAsia="Times New Roman" w:hAnsi="Arial" w:cs="Arial"/>
          <w:sz w:val="24"/>
          <w:szCs w:val="24"/>
        </w:rPr>
        <w:t>4</w:t>
      </w:r>
      <w:r w:rsidRPr="007811D1">
        <w:rPr>
          <w:rFonts w:ascii="Arial" w:eastAsia="Times New Roman" w:hAnsi="Arial" w:cs="Arial"/>
          <w:sz w:val="24"/>
          <w:szCs w:val="24"/>
        </w:rPr>
        <w:t xml:space="preserve"> months</w:t>
      </w:r>
      <w:r w:rsidR="00952DA6">
        <w:rPr>
          <w:rFonts w:ascii="Arial" w:eastAsia="Times New Roman" w:hAnsi="Arial" w:cs="Arial"/>
          <w:sz w:val="24"/>
          <w:szCs w:val="24"/>
        </w:rPr>
        <w:t xml:space="preserve">.  </w:t>
      </w:r>
      <w:r w:rsidR="003B50E8">
        <w:rPr>
          <w:rFonts w:ascii="Arial" w:eastAsia="Times New Roman" w:hAnsi="Arial" w:cs="Arial"/>
          <w:sz w:val="24"/>
          <w:szCs w:val="24"/>
        </w:rPr>
        <w:t xml:space="preserve">Each </w:t>
      </w:r>
      <w:r w:rsidR="00BB263C">
        <w:rPr>
          <w:rFonts w:ascii="Arial" w:eastAsia="Times New Roman" w:hAnsi="Arial" w:cs="Arial"/>
          <w:sz w:val="24"/>
          <w:szCs w:val="24"/>
        </w:rPr>
        <w:t>Learning Cohort</w:t>
      </w:r>
      <w:r w:rsidR="003B50E8">
        <w:rPr>
          <w:rFonts w:ascii="Arial" w:eastAsia="Times New Roman" w:hAnsi="Arial" w:cs="Arial"/>
          <w:sz w:val="24"/>
          <w:szCs w:val="24"/>
        </w:rPr>
        <w:t xml:space="preserve"> will </w:t>
      </w:r>
      <w:r w:rsidR="00B7400E">
        <w:rPr>
          <w:rFonts w:ascii="Arial" w:eastAsia="Times New Roman" w:hAnsi="Arial" w:cs="Arial"/>
          <w:sz w:val="24"/>
          <w:szCs w:val="24"/>
        </w:rPr>
        <w:t xml:space="preserve">include an opportunity to </w:t>
      </w:r>
      <w:r w:rsidR="001B0F81">
        <w:rPr>
          <w:rFonts w:ascii="Arial" w:eastAsia="Times New Roman" w:hAnsi="Arial" w:cs="Arial"/>
          <w:sz w:val="24"/>
          <w:szCs w:val="24"/>
        </w:rPr>
        <w:t xml:space="preserve">learn and </w:t>
      </w:r>
      <w:r w:rsidR="00B7400E">
        <w:rPr>
          <w:rFonts w:ascii="Arial" w:eastAsia="Times New Roman" w:hAnsi="Arial" w:cs="Arial"/>
          <w:sz w:val="24"/>
          <w:szCs w:val="24"/>
        </w:rPr>
        <w:t>practice storytelling with data through data visualization</w:t>
      </w:r>
      <w:r w:rsidR="003B50E8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0B4BF42A" w14:textId="6A96EF8A" w:rsidR="005602ED" w:rsidRDefault="005602ED" w:rsidP="00271C27">
      <w:pPr>
        <w:rPr>
          <w:rFonts w:ascii="Arial" w:eastAsia="Times New Roman" w:hAnsi="Arial" w:cs="Arial"/>
          <w:sz w:val="24"/>
          <w:szCs w:val="24"/>
        </w:rPr>
      </w:pPr>
    </w:p>
    <w:p w14:paraId="77EC4E1F" w14:textId="3C2680F8" w:rsidR="000E62A3" w:rsidRPr="007811D1" w:rsidRDefault="000E62A3" w:rsidP="00271C27">
      <w:pPr>
        <w:rPr>
          <w:rFonts w:ascii="Arial" w:eastAsia="Times New Roman" w:hAnsi="Arial" w:cs="Arial"/>
          <w:sz w:val="24"/>
          <w:szCs w:val="24"/>
        </w:rPr>
      </w:pPr>
    </w:p>
    <w:p w14:paraId="3F7DF086" w14:textId="7E90DB16" w:rsidR="000E62A3" w:rsidRDefault="00271C27" w:rsidP="00271C27">
      <w:pPr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CQLC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E62A3" w:rsidRPr="007811D1">
        <w:rPr>
          <w:rFonts w:ascii="Arial" w:eastAsia="Times New Roman" w:hAnsi="Arial" w:cs="Arial"/>
          <w:b/>
          <w:bCs/>
          <w:sz w:val="24"/>
          <w:szCs w:val="24"/>
        </w:rPr>
        <w:t>Objectives:</w:t>
      </w:r>
    </w:p>
    <w:p w14:paraId="58DC89DC" w14:textId="1FA1AF7D" w:rsidR="008C5484" w:rsidRDefault="008C5484" w:rsidP="00271C27">
      <w:pPr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694"/>
      </w:tblGrid>
      <w:tr w:rsidR="008C5484" w14:paraId="5CAE67B8" w14:textId="77777777" w:rsidTr="00AB43FF">
        <w:tc>
          <w:tcPr>
            <w:tcW w:w="1656" w:type="dxa"/>
          </w:tcPr>
          <w:p w14:paraId="6FD1DE33" w14:textId="59B0B907" w:rsidR="008C5484" w:rsidRDefault="008B63DE" w:rsidP="00271C2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39530AA" wp14:editId="10EAB3CB">
                  <wp:extent cx="914400" cy="914400"/>
                  <wp:effectExtent l="0" t="0" r="0" b="0"/>
                  <wp:docPr id="5" name="Graphic 5" descr="Re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earch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vAlign w:val="center"/>
          </w:tcPr>
          <w:p w14:paraId="6D203BF9" w14:textId="2CA192D1" w:rsidR="008B63DE" w:rsidRPr="00E45BD1" w:rsidRDefault="008B63DE" w:rsidP="00795759">
            <w:pPr>
              <w:rPr>
                <w:rFonts w:ascii="Arial" w:hAnsi="Arial" w:cs="Arial"/>
                <w:b/>
                <w:bCs/>
              </w:rPr>
            </w:pPr>
            <w:r w:rsidRPr="008B6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Examine </w:t>
            </w:r>
            <w:r w:rsidR="00E45BD1" w:rsidRPr="00E45BD1">
              <w:rPr>
                <w:rFonts w:ascii="Arial" w:eastAsia="Times New Roman" w:hAnsi="Arial" w:cs="Arial"/>
              </w:rPr>
              <w:t>research, trends, and best practices in storytelling with data through data visualization</w:t>
            </w:r>
            <w:r w:rsidR="00E45BD1" w:rsidRPr="00E45BD1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B63D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7E22ECC" w14:textId="77777777" w:rsidR="00AB43FF" w:rsidRPr="00AB43FF" w:rsidRDefault="00AB43FF" w:rsidP="00AB43FF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B43FF">
              <w:rPr>
                <w:rFonts w:ascii="Arial" w:eastAsia="Times New Roman" w:hAnsi="Arial" w:cs="Arial"/>
                <w:sz w:val="24"/>
                <w:szCs w:val="24"/>
              </w:rPr>
              <w:t>Presentations on current research and approaches</w:t>
            </w:r>
          </w:p>
          <w:p w14:paraId="4B2A2B8A" w14:textId="24FCA6FA" w:rsidR="00AB43FF" w:rsidRPr="00AB43FF" w:rsidRDefault="00AB43FF" w:rsidP="00AB43FF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B43FF">
              <w:rPr>
                <w:rFonts w:ascii="Arial" w:eastAsia="Times New Roman" w:hAnsi="Arial" w:cs="Arial"/>
                <w:sz w:val="24"/>
                <w:szCs w:val="24"/>
              </w:rPr>
              <w:t>Between session reflection and review of content through articles, recordings, and clips</w:t>
            </w:r>
          </w:p>
          <w:p w14:paraId="6146300E" w14:textId="62830029" w:rsidR="008C5484" w:rsidRPr="00795759" w:rsidRDefault="008C5484" w:rsidP="00AB43FF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5484" w14:paraId="5B495F34" w14:textId="77777777" w:rsidTr="00AB43FF">
        <w:tc>
          <w:tcPr>
            <w:tcW w:w="1656" w:type="dxa"/>
          </w:tcPr>
          <w:p w14:paraId="29CDE77F" w14:textId="16CD23D9" w:rsidR="008C5484" w:rsidRDefault="008B63DE" w:rsidP="00271C2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6E4F9DF" wp14:editId="2952C923">
                  <wp:extent cx="914400" cy="914400"/>
                  <wp:effectExtent l="0" t="0" r="0" b="0"/>
                  <wp:docPr id="4" name="Graphic 4" descr="Folder 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ldersearch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vAlign w:val="center"/>
          </w:tcPr>
          <w:p w14:paraId="0B460FED" w14:textId="54D5FC58" w:rsidR="00795759" w:rsidRPr="003F1F03" w:rsidRDefault="00795759" w:rsidP="0079575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957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Explore </w:t>
            </w:r>
            <w:r w:rsidR="003F1F03" w:rsidRPr="00E45BD1">
              <w:rPr>
                <w:rFonts w:ascii="Arial" w:eastAsia="Times New Roman" w:hAnsi="Arial" w:cs="Arial"/>
                <w:sz w:val="24"/>
                <w:szCs w:val="24"/>
              </w:rPr>
              <w:t>storytelling with data through data visualization in practice</w:t>
            </w:r>
          </w:p>
          <w:p w14:paraId="0EC97C40" w14:textId="67287A23" w:rsidR="00815E4A" w:rsidRDefault="006771B9" w:rsidP="0088792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Review and discuss r</w:t>
            </w:r>
            <w:r w:rsidR="00AB43FF">
              <w:rPr>
                <w:rFonts w:ascii="Arial" w:eastAsia="Times New Roman" w:hAnsi="Arial" w:cs="Arial"/>
                <w:sz w:val="24"/>
                <w:szCs w:val="24"/>
              </w:rPr>
              <w:t>eal life examples</w:t>
            </w:r>
          </w:p>
          <w:p w14:paraId="54111349" w14:textId="7A93553B" w:rsidR="00174759" w:rsidRPr="00887928" w:rsidRDefault="00AB43FF" w:rsidP="0088792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Guest speakers and demonstrations</w:t>
            </w:r>
          </w:p>
          <w:p w14:paraId="5B36AAF5" w14:textId="44EA7F6E" w:rsidR="008C5484" w:rsidRPr="00795759" w:rsidRDefault="008C5484" w:rsidP="0079575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C5484" w14:paraId="6F8C4B46" w14:textId="77777777" w:rsidTr="00AB43FF">
        <w:tc>
          <w:tcPr>
            <w:tcW w:w="1656" w:type="dxa"/>
          </w:tcPr>
          <w:p w14:paraId="28D644CE" w14:textId="0FDE79F0" w:rsidR="008C5484" w:rsidRDefault="008B63DE" w:rsidP="00271C27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4F8AFC5" wp14:editId="337C12A0">
                  <wp:extent cx="914400" cy="914400"/>
                  <wp:effectExtent l="0" t="0" r="0" b="0"/>
                  <wp:docPr id="8" name="Graphic 8" descr="Business Grow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usinessgrowth_ltr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  <w:vAlign w:val="center"/>
          </w:tcPr>
          <w:p w14:paraId="22C46CE2" w14:textId="6A817427" w:rsidR="00795759" w:rsidRPr="00E45BD1" w:rsidRDefault="00795759" w:rsidP="0079575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Apply and </w:t>
            </w:r>
            <w:r w:rsidR="006C60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ractice </w:t>
            </w:r>
            <w:r w:rsidR="00E45BD1" w:rsidRPr="00E45BD1">
              <w:rPr>
                <w:rFonts w:ascii="Arial" w:eastAsia="Times New Roman" w:hAnsi="Arial" w:cs="Arial"/>
              </w:rPr>
              <w:t>communicating data through storytelling and visualization</w:t>
            </w:r>
          </w:p>
          <w:p w14:paraId="61D1821B" w14:textId="671E1AA2" w:rsidR="002B1E3B" w:rsidRPr="00887928" w:rsidRDefault="005F31B3" w:rsidP="0088792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87928">
              <w:rPr>
                <w:rFonts w:ascii="Arial" w:eastAsia="Times New Roman" w:hAnsi="Arial" w:cs="Arial"/>
                <w:sz w:val="24"/>
                <w:szCs w:val="24"/>
              </w:rPr>
              <w:t>Apply and practice</w:t>
            </w:r>
            <w:r w:rsidR="00D632F2" w:rsidRPr="00887928">
              <w:rPr>
                <w:rFonts w:ascii="Arial" w:eastAsia="Times New Roman" w:hAnsi="Arial" w:cs="Arial"/>
                <w:sz w:val="24"/>
                <w:szCs w:val="24"/>
              </w:rPr>
              <w:t xml:space="preserve"> concepts </w:t>
            </w:r>
            <w:r w:rsidR="000D028E" w:rsidRPr="00887928">
              <w:rPr>
                <w:rFonts w:ascii="Arial" w:eastAsia="Times New Roman" w:hAnsi="Arial" w:cs="Arial"/>
                <w:sz w:val="24"/>
                <w:szCs w:val="24"/>
              </w:rPr>
              <w:t xml:space="preserve">learned during session in </w:t>
            </w:r>
            <w:r w:rsidR="00D632F2" w:rsidRPr="00887928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8E62A9" w:rsidRPr="00887928">
              <w:rPr>
                <w:rFonts w:ascii="Arial" w:eastAsia="Times New Roman" w:hAnsi="Arial" w:cs="Arial"/>
                <w:sz w:val="24"/>
                <w:szCs w:val="24"/>
              </w:rPr>
              <w:t xml:space="preserve">arge and small group activities </w:t>
            </w:r>
          </w:p>
          <w:p w14:paraId="6CDC5CA9" w14:textId="3E2D27DD" w:rsidR="001A542B" w:rsidRPr="00887928" w:rsidRDefault="001A542B" w:rsidP="00887928">
            <w:pPr>
              <w:pStyle w:val="ListParagraph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87928">
              <w:rPr>
                <w:rFonts w:ascii="Arial" w:eastAsia="Times New Roman" w:hAnsi="Arial" w:cs="Arial"/>
                <w:sz w:val="24"/>
                <w:szCs w:val="24"/>
              </w:rPr>
              <w:t>Opportunity</w:t>
            </w:r>
            <w:r w:rsidR="000D028E" w:rsidRPr="00887928">
              <w:rPr>
                <w:rFonts w:ascii="Arial" w:eastAsia="Times New Roman" w:hAnsi="Arial" w:cs="Arial"/>
                <w:sz w:val="24"/>
                <w:szCs w:val="24"/>
              </w:rPr>
              <w:t xml:space="preserve"> to create a visual and </w:t>
            </w:r>
            <w:r w:rsidRPr="00887928">
              <w:rPr>
                <w:rFonts w:ascii="Arial" w:eastAsia="Times New Roman" w:hAnsi="Arial" w:cs="Arial"/>
                <w:sz w:val="24"/>
                <w:szCs w:val="24"/>
              </w:rPr>
              <w:t>share</w:t>
            </w:r>
            <w:r w:rsidR="000D028E" w:rsidRPr="00887928">
              <w:rPr>
                <w:rFonts w:ascii="Arial" w:eastAsia="Times New Roman" w:hAnsi="Arial" w:cs="Arial"/>
                <w:sz w:val="24"/>
                <w:szCs w:val="24"/>
              </w:rPr>
              <w:t xml:space="preserve"> data story </w:t>
            </w:r>
            <w:r w:rsidRPr="0088792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887928">
              <w:rPr>
                <w:rFonts w:ascii="Arial" w:eastAsia="Times New Roman" w:hAnsi="Arial" w:cs="Arial"/>
                <w:sz w:val="24"/>
                <w:szCs w:val="24"/>
              </w:rPr>
              <w:t>CQLC</w:t>
            </w:r>
            <w:proofErr w:type="spellEnd"/>
            <w:r w:rsidRPr="00887928">
              <w:rPr>
                <w:rFonts w:ascii="Arial" w:eastAsia="Times New Roman" w:hAnsi="Arial" w:cs="Arial"/>
                <w:sz w:val="24"/>
                <w:szCs w:val="24"/>
              </w:rPr>
              <w:t xml:space="preserve"> Challenge)</w:t>
            </w:r>
            <w:r w:rsidR="00EC3703" w:rsidRPr="0088792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F1A506D" w14:textId="6CAA62A9" w:rsidR="008C5484" w:rsidRPr="00795759" w:rsidRDefault="008C5484" w:rsidP="0079575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16CB346" w14:textId="77777777" w:rsidR="006C0202" w:rsidRPr="007811D1" w:rsidRDefault="006C0202" w:rsidP="006C020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811D1">
        <w:rPr>
          <w:rFonts w:ascii="Arial" w:eastAsia="Times New Roman" w:hAnsi="Arial" w:cs="Arial"/>
          <w:b/>
          <w:bCs/>
          <w:sz w:val="24"/>
          <w:szCs w:val="24"/>
        </w:rPr>
        <w:t>Invitation and Application:</w:t>
      </w:r>
    </w:p>
    <w:p w14:paraId="42263030" w14:textId="77777777" w:rsidR="006C0202" w:rsidRPr="007811D1" w:rsidRDefault="006C0202" w:rsidP="006C0202">
      <w:pPr>
        <w:rPr>
          <w:rFonts w:ascii="Arial" w:eastAsia="Times New Roman" w:hAnsi="Arial" w:cs="Arial"/>
          <w:sz w:val="24"/>
          <w:szCs w:val="24"/>
        </w:rPr>
      </w:pPr>
      <w:r w:rsidRPr="007811D1">
        <w:rPr>
          <w:rFonts w:ascii="Arial" w:eastAsia="Times New Roman" w:hAnsi="Arial" w:cs="Arial"/>
          <w:sz w:val="24"/>
          <w:szCs w:val="24"/>
        </w:rPr>
        <w:t xml:space="preserve">All interested partners are invited to apply to participate in the Coffee &amp; Quality Learning Cohort.  Please </w:t>
      </w:r>
      <w:r>
        <w:rPr>
          <w:rFonts w:ascii="Arial" w:eastAsia="Times New Roman" w:hAnsi="Arial" w:cs="Arial"/>
          <w:sz w:val="24"/>
          <w:szCs w:val="24"/>
        </w:rPr>
        <w:t>complete</w:t>
      </w:r>
      <w:r w:rsidRPr="007811D1">
        <w:rPr>
          <w:rFonts w:ascii="Arial" w:eastAsia="Times New Roman" w:hAnsi="Arial" w:cs="Arial"/>
          <w:sz w:val="24"/>
          <w:szCs w:val="24"/>
        </w:rPr>
        <w:t xml:space="preserve"> short application. As space is limited, </w:t>
      </w:r>
      <w:r>
        <w:rPr>
          <w:rFonts w:ascii="Arial" w:eastAsia="Times New Roman" w:hAnsi="Arial" w:cs="Arial"/>
          <w:sz w:val="24"/>
          <w:szCs w:val="24"/>
        </w:rPr>
        <w:t xml:space="preserve">10-12 </w:t>
      </w:r>
      <w:r w:rsidRPr="007811D1">
        <w:rPr>
          <w:rFonts w:ascii="Arial" w:eastAsia="Times New Roman" w:hAnsi="Arial" w:cs="Arial"/>
          <w:sz w:val="24"/>
          <w:szCs w:val="24"/>
        </w:rPr>
        <w:t xml:space="preserve">individuals will be selected based on quality of application and support from agency. </w:t>
      </w:r>
    </w:p>
    <w:p w14:paraId="4E137E46" w14:textId="77777777" w:rsidR="006C0202" w:rsidRPr="007811D1" w:rsidRDefault="006C0202" w:rsidP="006C0202">
      <w:pPr>
        <w:rPr>
          <w:rFonts w:ascii="Arial" w:eastAsia="Times New Roman" w:hAnsi="Arial" w:cs="Arial"/>
          <w:sz w:val="24"/>
          <w:szCs w:val="24"/>
        </w:rPr>
      </w:pPr>
    </w:p>
    <w:p w14:paraId="5CE02AC1" w14:textId="77777777" w:rsidR="006C0202" w:rsidRPr="007811D1" w:rsidRDefault="006C0202" w:rsidP="006C0202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7811D1">
        <w:rPr>
          <w:rFonts w:ascii="Arial" w:eastAsia="Times New Roman" w:hAnsi="Arial" w:cs="Arial"/>
          <w:sz w:val="24"/>
          <w:szCs w:val="24"/>
        </w:rPr>
        <w:t xml:space="preserve">Application Release: Thursday, </w:t>
      </w:r>
      <w:r>
        <w:rPr>
          <w:rFonts w:ascii="Arial" w:eastAsia="Times New Roman" w:hAnsi="Arial" w:cs="Arial"/>
          <w:sz w:val="24"/>
          <w:szCs w:val="24"/>
        </w:rPr>
        <w:t>January 14</w:t>
      </w:r>
      <w:r w:rsidRPr="00311B5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811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D51A76" w14:textId="77777777" w:rsidR="006C0202" w:rsidRPr="007811D1" w:rsidRDefault="006C0202" w:rsidP="006C0202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7811D1">
        <w:rPr>
          <w:rFonts w:ascii="Arial" w:eastAsia="Times New Roman" w:hAnsi="Arial" w:cs="Arial"/>
          <w:sz w:val="24"/>
          <w:szCs w:val="24"/>
        </w:rPr>
        <w:t xml:space="preserve">Application Due Date: </w:t>
      </w:r>
      <w:r>
        <w:rPr>
          <w:rFonts w:ascii="Arial" w:eastAsia="Times New Roman" w:hAnsi="Arial" w:cs="Arial"/>
          <w:sz w:val="24"/>
          <w:szCs w:val="24"/>
        </w:rPr>
        <w:t>Fri</w:t>
      </w:r>
      <w:r w:rsidRPr="007811D1">
        <w:rPr>
          <w:rFonts w:ascii="Arial" w:eastAsia="Times New Roman" w:hAnsi="Arial" w:cs="Arial"/>
          <w:sz w:val="24"/>
          <w:szCs w:val="24"/>
        </w:rPr>
        <w:t xml:space="preserve">day, </w:t>
      </w:r>
      <w:r>
        <w:rPr>
          <w:rFonts w:ascii="Arial" w:eastAsia="Times New Roman" w:hAnsi="Arial" w:cs="Arial"/>
          <w:sz w:val="24"/>
          <w:szCs w:val="24"/>
        </w:rPr>
        <w:t>January 29</w:t>
      </w:r>
      <w:r w:rsidRPr="00311B5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811D1">
        <w:rPr>
          <w:rFonts w:ascii="Arial" w:eastAsia="Times New Roman" w:hAnsi="Arial" w:cs="Arial"/>
          <w:sz w:val="24"/>
          <w:szCs w:val="24"/>
        </w:rPr>
        <w:t xml:space="preserve">at </w:t>
      </w:r>
      <w:r>
        <w:rPr>
          <w:rFonts w:ascii="Arial" w:eastAsia="Times New Roman" w:hAnsi="Arial" w:cs="Arial"/>
          <w:sz w:val="24"/>
          <w:szCs w:val="24"/>
        </w:rPr>
        <w:t>5</w:t>
      </w:r>
      <w:r w:rsidRPr="007811D1">
        <w:rPr>
          <w:rFonts w:ascii="Arial" w:eastAsia="Times New Roman" w:hAnsi="Arial" w:cs="Arial"/>
          <w:sz w:val="24"/>
          <w:szCs w:val="24"/>
        </w:rPr>
        <w:t>pm</w:t>
      </w:r>
      <w:r>
        <w:rPr>
          <w:rFonts w:ascii="Arial" w:eastAsia="Times New Roman" w:hAnsi="Arial" w:cs="Arial"/>
          <w:sz w:val="24"/>
          <w:szCs w:val="24"/>
        </w:rPr>
        <w:t xml:space="preserve"> to </w:t>
      </w:r>
      <w:hyperlink r:id="rId17" w:history="1">
        <w:r w:rsidRPr="008A62E7">
          <w:rPr>
            <w:rStyle w:val="Hyperlink"/>
            <w:rFonts w:ascii="Arial" w:eastAsia="Times New Roman" w:hAnsi="Arial" w:cs="Arial"/>
            <w:sz w:val="24"/>
            <w:szCs w:val="24"/>
          </w:rPr>
          <w:t>jdavison@unitedwayhouston.org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64ED5E" w14:textId="77777777" w:rsidR="006C0202" w:rsidRDefault="006C0202" w:rsidP="006C0202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7811D1">
        <w:rPr>
          <w:rFonts w:ascii="Arial" w:eastAsia="Times New Roman" w:hAnsi="Arial" w:cs="Arial"/>
          <w:sz w:val="24"/>
          <w:szCs w:val="24"/>
        </w:rPr>
        <w:t xml:space="preserve">Decision Notifications: Thursday, </w:t>
      </w:r>
      <w:r>
        <w:rPr>
          <w:rFonts w:ascii="Arial" w:eastAsia="Times New Roman" w:hAnsi="Arial" w:cs="Arial"/>
          <w:sz w:val="24"/>
          <w:szCs w:val="24"/>
        </w:rPr>
        <w:t>February 4</w:t>
      </w:r>
      <w:r w:rsidRPr="00311B5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811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963D1B" w14:textId="323CC4F0" w:rsidR="00D36F29" w:rsidRPr="006C0202" w:rsidRDefault="006C0202" w:rsidP="000E62A3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direct all questions to Jessica Davison, </w:t>
      </w:r>
      <w:hyperlink r:id="rId18" w:history="1">
        <w:r w:rsidRPr="000C6848">
          <w:rPr>
            <w:rStyle w:val="Hyperlink"/>
            <w:rFonts w:ascii="Arial" w:eastAsia="Times New Roman" w:hAnsi="Arial" w:cs="Arial"/>
            <w:sz w:val="24"/>
            <w:szCs w:val="24"/>
          </w:rPr>
          <w:t>jdavison@unitedwayhouston.org</w:t>
        </w:r>
      </w:hyperlink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B9E4BBF" w14:textId="77777777" w:rsidR="00AD24DB" w:rsidRDefault="00AD24DB" w:rsidP="000E62A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6683A88C" w14:textId="7A12BD9E" w:rsidR="000E62A3" w:rsidRPr="007811D1" w:rsidRDefault="005602ED" w:rsidP="000E62A3">
      <w:pPr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CQLC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E62A3" w:rsidRPr="007811D1">
        <w:rPr>
          <w:rFonts w:ascii="Arial" w:eastAsia="Times New Roman" w:hAnsi="Arial" w:cs="Arial"/>
          <w:b/>
          <w:bCs/>
          <w:sz w:val="24"/>
          <w:szCs w:val="24"/>
        </w:rPr>
        <w:t xml:space="preserve">Time </w:t>
      </w: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="000E62A3" w:rsidRPr="007811D1">
        <w:rPr>
          <w:rFonts w:ascii="Arial" w:eastAsia="Times New Roman" w:hAnsi="Arial" w:cs="Arial"/>
          <w:b/>
          <w:bCs/>
          <w:sz w:val="24"/>
          <w:szCs w:val="24"/>
        </w:rPr>
        <w:t>ommitment:</w:t>
      </w:r>
    </w:p>
    <w:p w14:paraId="0B4A3337" w14:textId="694C68AF" w:rsidR="00084DCA" w:rsidRPr="00084DCA" w:rsidRDefault="00F5782F" w:rsidP="00084DCA">
      <w:pPr>
        <w:numPr>
          <w:ilvl w:val="0"/>
          <w:numId w:val="2"/>
        </w:numPr>
        <w:spacing w:before="100" w:before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Eight</w:t>
      </w:r>
      <w:r w:rsidR="000E62A3" w:rsidRPr="007811D1">
        <w:rPr>
          <w:rFonts w:ascii="Arial" w:eastAsia="Times New Roman" w:hAnsi="Arial" w:cs="Arial"/>
          <w:sz w:val="24"/>
          <w:szCs w:val="24"/>
        </w:rPr>
        <w:t xml:space="preserve">, 90-minute virtual meetings with </w:t>
      </w:r>
      <w:r w:rsidR="004367F9" w:rsidRPr="007811D1">
        <w:rPr>
          <w:rFonts w:ascii="Arial" w:eastAsia="Times New Roman" w:hAnsi="Arial" w:cs="Arial"/>
          <w:sz w:val="24"/>
          <w:szCs w:val="24"/>
        </w:rPr>
        <w:t>medley</w:t>
      </w:r>
      <w:r w:rsidR="000E62A3" w:rsidRPr="007811D1">
        <w:rPr>
          <w:rFonts w:ascii="Arial" w:eastAsia="Times New Roman" w:hAnsi="Arial" w:cs="Arial"/>
          <w:sz w:val="24"/>
          <w:szCs w:val="24"/>
        </w:rPr>
        <w:t xml:space="preserve"> of learning experiences (</w:t>
      </w:r>
      <w:r w:rsidR="001B0F81">
        <w:rPr>
          <w:rFonts w:ascii="Arial" w:eastAsia="Times New Roman" w:hAnsi="Arial" w:cs="Arial"/>
          <w:sz w:val="24"/>
          <w:szCs w:val="24"/>
        </w:rPr>
        <w:t xml:space="preserve">presentations, open discussion, </w:t>
      </w:r>
      <w:r w:rsidR="000E62A3" w:rsidRPr="007811D1">
        <w:rPr>
          <w:rFonts w:ascii="Arial" w:eastAsia="Times New Roman" w:hAnsi="Arial" w:cs="Arial"/>
          <w:sz w:val="24"/>
          <w:szCs w:val="24"/>
        </w:rPr>
        <w:t xml:space="preserve">article reviews, case study, technical practice). </w:t>
      </w:r>
      <w:r w:rsidR="005E1225" w:rsidRPr="00D6709C">
        <w:rPr>
          <w:rFonts w:ascii="Arial" w:eastAsia="Times New Roman" w:hAnsi="Arial" w:cs="Arial"/>
          <w:sz w:val="24"/>
          <w:szCs w:val="24"/>
        </w:rPr>
        <w:t>Learning Cohort members</w:t>
      </w:r>
      <w:r w:rsidR="00762536" w:rsidRPr="00D6709C">
        <w:rPr>
          <w:rFonts w:ascii="Arial" w:eastAsia="Times New Roman" w:hAnsi="Arial" w:cs="Arial"/>
          <w:sz w:val="24"/>
          <w:szCs w:val="24"/>
        </w:rPr>
        <w:t xml:space="preserve"> must commit to </w:t>
      </w:r>
      <w:r w:rsidR="000E6EB4" w:rsidRPr="00D6709C">
        <w:rPr>
          <w:rFonts w:ascii="Arial" w:eastAsia="Times New Roman" w:hAnsi="Arial" w:cs="Arial"/>
          <w:sz w:val="24"/>
          <w:szCs w:val="24"/>
        </w:rPr>
        <w:t>attending all virtual meetings.</w:t>
      </w:r>
      <w:r w:rsidR="000E6EB4" w:rsidRPr="007811D1">
        <w:rPr>
          <w:rFonts w:ascii="Arial" w:eastAsia="Times New Roman" w:hAnsi="Arial" w:cs="Arial"/>
          <w:sz w:val="24"/>
          <w:szCs w:val="24"/>
        </w:rPr>
        <w:t xml:space="preserve"> </w:t>
      </w:r>
      <w:r w:rsidR="00325E5A">
        <w:rPr>
          <w:rFonts w:ascii="Arial" w:eastAsia="Times New Roman" w:hAnsi="Arial" w:cs="Arial"/>
          <w:sz w:val="24"/>
          <w:szCs w:val="24"/>
        </w:rPr>
        <w:t xml:space="preserve">If more than one session is missed, the participant will be invited to join the next cycle </w:t>
      </w:r>
      <w:r w:rsidR="00E4677C">
        <w:rPr>
          <w:rFonts w:ascii="Arial" w:eastAsia="Times New Roman" w:hAnsi="Arial" w:cs="Arial"/>
          <w:sz w:val="24"/>
          <w:szCs w:val="24"/>
        </w:rPr>
        <w:t xml:space="preserve">for the cohort. </w:t>
      </w:r>
    </w:p>
    <w:p w14:paraId="0EE7B88A" w14:textId="3FA8124F" w:rsidR="00DF735C" w:rsidRDefault="00F24337" w:rsidP="00DF735C">
      <w:pPr>
        <w:numPr>
          <w:ilvl w:val="0"/>
          <w:numId w:val="2"/>
        </w:numPr>
        <w:spacing w:before="100" w:before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Between session </w:t>
      </w:r>
      <w:r w:rsidR="003F1D92">
        <w:rPr>
          <w:rFonts w:ascii="Arial" w:eastAsia="Times New Roman" w:hAnsi="Arial" w:cs="Arial"/>
          <w:sz w:val="24"/>
          <w:szCs w:val="24"/>
        </w:rPr>
        <w:t xml:space="preserve">activities and </w:t>
      </w:r>
      <w:r w:rsidR="00DF735C" w:rsidRPr="007811D1">
        <w:rPr>
          <w:rFonts w:ascii="Arial" w:eastAsia="Times New Roman" w:hAnsi="Arial" w:cs="Arial"/>
          <w:sz w:val="24"/>
          <w:szCs w:val="24"/>
        </w:rPr>
        <w:t>discussio</w:t>
      </w:r>
      <w:r w:rsidR="00DF735C">
        <w:rPr>
          <w:rFonts w:ascii="Arial" w:eastAsia="Times New Roman" w:hAnsi="Arial" w:cs="Arial"/>
          <w:sz w:val="24"/>
          <w:szCs w:val="24"/>
        </w:rPr>
        <w:t>n</w:t>
      </w:r>
      <w:r w:rsidR="00DF735C" w:rsidRPr="007811D1">
        <w:rPr>
          <w:rFonts w:ascii="Arial" w:eastAsia="Times New Roman" w:hAnsi="Arial" w:cs="Arial"/>
          <w:sz w:val="24"/>
          <w:szCs w:val="24"/>
        </w:rPr>
        <w:t xml:space="preserve"> on </w:t>
      </w:r>
      <w:r w:rsidR="00DF735C">
        <w:rPr>
          <w:rFonts w:ascii="Arial" w:eastAsia="Times New Roman" w:hAnsi="Arial" w:cs="Arial"/>
          <w:sz w:val="24"/>
          <w:szCs w:val="24"/>
        </w:rPr>
        <w:t xml:space="preserve">private </w:t>
      </w:r>
      <w:r w:rsidR="00DF735C" w:rsidRPr="007811D1">
        <w:rPr>
          <w:rFonts w:ascii="Arial" w:eastAsia="Times New Roman" w:hAnsi="Arial" w:cs="Arial"/>
          <w:sz w:val="24"/>
          <w:szCs w:val="24"/>
        </w:rPr>
        <w:t xml:space="preserve">Microsoft Teams </w:t>
      </w:r>
      <w:r w:rsidR="00DF735C">
        <w:rPr>
          <w:rFonts w:ascii="Arial" w:eastAsia="Times New Roman" w:hAnsi="Arial" w:cs="Arial"/>
          <w:sz w:val="24"/>
          <w:szCs w:val="24"/>
        </w:rPr>
        <w:t>C</w:t>
      </w:r>
      <w:r w:rsidR="0006603E">
        <w:rPr>
          <w:rFonts w:ascii="Arial" w:eastAsia="Times New Roman" w:hAnsi="Arial" w:cs="Arial"/>
          <w:sz w:val="24"/>
          <w:szCs w:val="24"/>
        </w:rPr>
        <w:t>h</w:t>
      </w:r>
      <w:r w:rsidR="00DF735C">
        <w:rPr>
          <w:rFonts w:ascii="Arial" w:eastAsia="Times New Roman" w:hAnsi="Arial" w:cs="Arial"/>
          <w:sz w:val="24"/>
          <w:szCs w:val="24"/>
        </w:rPr>
        <w:t>annel.</w:t>
      </w:r>
    </w:p>
    <w:p w14:paraId="2E60F81F" w14:textId="1E610526" w:rsidR="00175B69" w:rsidRDefault="004649FB" w:rsidP="00175B69">
      <w:pPr>
        <w:numPr>
          <w:ilvl w:val="0"/>
          <w:numId w:val="2"/>
        </w:numPr>
        <w:spacing w:before="100" w:before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Check-in with </w:t>
      </w:r>
      <w:proofErr w:type="spellStart"/>
      <w:r>
        <w:rPr>
          <w:rFonts w:ascii="Arial" w:eastAsia="Times New Roman" w:hAnsi="Arial" w:cs="Arial"/>
          <w:sz w:val="24"/>
          <w:szCs w:val="24"/>
        </w:rPr>
        <w:t>CQLC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facilitator on progress toward individual learning goal</w:t>
      </w:r>
      <w:r w:rsidR="000E1301">
        <w:rPr>
          <w:rFonts w:ascii="Arial" w:eastAsia="Times New Roman" w:hAnsi="Arial" w:cs="Arial"/>
          <w:sz w:val="24"/>
          <w:szCs w:val="24"/>
        </w:rPr>
        <w:t xml:space="preserve"> and </w:t>
      </w:r>
      <w:r w:rsidR="00942E2C">
        <w:rPr>
          <w:rFonts w:ascii="Arial" w:eastAsia="Times New Roman" w:hAnsi="Arial" w:cs="Arial"/>
          <w:sz w:val="24"/>
          <w:szCs w:val="24"/>
        </w:rPr>
        <w:t>data story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B0F5441" w14:textId="10DB07DA" w:rsidR="00942E2C" w:rsidRDefault="00942E2C" w:rsidP="00175B69">
      <w:pPr>
        <w:numPr>
          <w:ilvl w:val="0"/>
          <w:numId w:val="2"/>
        </w:numPr>
        <w:spacing w:before="100" w:before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Between session time to create</w:t>
      </w:r>
      <w:r w:rsidR="000477DF">
        <w:rPr>
          <w:rFonts w:ascii="Arial" w:eastAsia="Times New Roman" w:hAnsi="Arial" w:cs="Arial"/>
          <w:sz w:val="24"/>
          <w:szCs w:val="24"/>
        </w:rPr>
        <w:t xml:space="preserve"> data story for </w:t>
      </w:r>
      <w:proofErr w:type="spellStart"/>
      <w:r w:rsidR="000477DF">
        <w:rPr>
          <w:rFonts w:ascii="Arial" w:eastAsia="Times New Roman" w:hAnsi="Arial" w:cs="Arial"/>
          <w:sz w:val="24"/>
          <w:szCs w:val="24"/>
        </w:rPr>
        <w:t>CQLC</w:t>
      </w:r>
      <w:proofErr w:type="spellEnd"/>
      <w:r w:rsidR="000477DF">
        <w:rPr>
          <w:rFonts w:ascii="Arial" w:eastAsia="Times New Roman" w:hAnsi="Arial" w:cs="Arial"/>
          <w:sz w:val="24"/>
          <w:szCs w:val="24"/>
        </w:rPr>
        <w:t xml:space="preserve"> challenge. </w:t>
      </w:r>
    </w:p>
    <w:p w14:paraId="29AA04BB" w14:textId="422BFB1D" w:rsidR="00175B69" w:rsidRPr="00175B69" w:rsidRDefault="00175B69" w:rsidP="00175B69">
      <w:pPr>
        <w:numPr>
          <w:ilvl w:val="0"/>
          <w:numId w:val="2"/>
        </w:numPr>
        <w:spacing w:before="100" w:before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Graduation ceremony to present </w:t>
      </w:r>
      <w:r w:rsidR="00BA57CD">
        <w:rPr>
          <w:rFonts w:ascii="Arial" w:eastAsia="Times New Roman" w:hAnsi="Arial" w:cs="Arial"/>
          <w:sz w:val="24"/>
          <w:szCs w:val="24"/>
        </w:rPr>
        <w:t xml:space="preserve">data story with United Way staff and agency leadership. </w:t>
      </w:r>
    </w:p>
    <w:p w14:paraId="5E1BF4B9" w14:textId="1BCCD4C7" w:rsidR="00684EAD" w:rsidRDefault="00B65D07" w:rsidP="00871F91">
      <w:pPr>
        <w:spacing w:before="100" w:beforeAutospacing="1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574CEF8" wp14:editId="5256A2C4">
            <wp:simplePos x="0" y="0"/>
            <wp:positionH relativeFrom="column">
              <wp:posOffset>-233211</wp:posOffset>
            </wp:positionH>
            <wp:positionV relativeFrom="paragraph">
              <wp:posOffset>177800</wp:posOffset>
            </wp:positionV>
            <wp:extent cx="3955897" cy="3259676"/>
            <wp:effectExtent l="0" t="0" r="6985" b="0"/>
            <wp:wrapNone/>
            <wp:docPr id="2" name="Picture 2" descr="2021 Editable Calendar February March April May | Calendar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 Editable Calendar February March April May | Calendar 20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97" cy="325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DC" w:rsidRPr="00543764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520AC4" wp14:editId="0A02D0F2">
                <wp:simplePos x="0" y="0"/>
                <wp:positionH relativeFrom="column">
                  <wp:posOffset>3792772</wp:posOffset>
                </wp:positionH>
                <wp:positionV relativeFrom="paragraph">
                  <wp:posOffset>179235</wp:posOffset>
                </wp:positionV>
                <wp:extent cx="2437075" cy="3259455"/>
                <wp:effectExtent l="0" t="0" r="20955" b="171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075" cy="325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BE3D9" w14:textId="1B33443A" w:rsidR="00CB33E0" w:rsidRPr="00CB33E0" w:rsidRDefault="0073502F" w:rsidP="00684EAD">
                            <w:pPr>
                              <w:spacing w:before="100" w:beforeAutospacing="1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350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Learning Cohort Schedule:</w:t>
                            </w:r>
                            <w:r w:rsidR="00B65D0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             </w:t>
                            </w:r>
                            <w:r w:rsidR="00B65D07" w:rsidRPr="00821CA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Sessions held from 9:00 – 10:30am</w:t>
                            </w:r>
                            <w:r w:rsidR="00821CA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B65D07" w:rsidRPr="00821CA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unless </w:t>
                            </w:r>
                            <w:r w:rsidR="00821CAA" w:rsidRPr="00821CAA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otherwise note</w:t>
                            </w:r>
                            <w:r w:rsidR="00CB33E0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d.  </w:t>
                            </w:r>
                            <w:r w:rsidR="00C0666C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 w:rsidR="00CB33E0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All sessions held via video conference.</w:t>
                            </w:r>
                          </w:p>
                          <w:p w14:paraId="4425A731" w14:textId="28E4F3F5" w:rsidR="009E2CA7" w:rsidRPr="00964F80" w:rsidRDefault="008C5803" w:rsidP="00684EAD">
                            <w:pPr>
                              <w:spacing w:before="100" w:beforeAutospacing="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February 2021</w:t>
                            </w:r>
                            <w:r w:rsidR="00543764" w:rsidRPr="007350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437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4E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22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9E2CA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Tuesday, February 16</w:t>
                            </w:r>
                            <w:r w:rsidR="009E2CA7" w:rsidRPr="009E2CA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E2CA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and 23</w:t>
                            </w:r>
                            <w:r w:rsidR="009E2CA7" w:rsidRPr="009E2CA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="009E2CA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4F8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  <w:p w14:paraId="2F323A72" w14:textId="188EB411" w:rsidR="00543764" w:rsidRDefault="008C5803" w:rsidP="00684EAD">
                            <w:pPr>
                              <w:spacing w:before="100" w:beforeAutospacing="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March 2021</w:t>
                            </w:r>
                            <w:r w:rsidR="00543764" w:rsidRPr="007350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5437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22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564DF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Tuesday, March 2</w:t>
                            </w:r>
                            <w:r w:rsidR="00564DF2" w:rsidRPr="00564DF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564DF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4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543764" w:rsidRPr="005437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Thursday, </w:t>
                            </w:r>
                            <w:r w:rsidR="00DF22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March 11</w:t>
                            </w:r>
                            <w:r w:rsidR="00DF22DC" w:rsidRPr="00DF22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DF22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4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4F86CE39" w14:textId="596907F2" w:rsidR="00543764" w:rsidRDefault="008C5803" w:rsidP="00684EAD">
                            <w:pPr>
                              <w:spacing w:before="100" w:beforeAutospacing="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April 2021</w:t>
                            </w:r>
                            <w:r w:rsidR="00684EAD" w:rsidRPr="007350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84E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8543B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="00543764" w:rsidRPr="005437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Thursday, </w:t>
                            </w:r>
                            <w:r w:rsidR="00AC21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April 1</w:t>
                            </w:r>
                            <w:r w:rsidR="00AC21A6" w:rsidRPr="00AC21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821CA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and 8</w:t>
                            </w:r>
                            <w:r w:rsidR="00821CAA" w:rsidRPr="00821CA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21CAA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33E0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4501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Tuesday, April 20</w:t>
                            </w:r>
                            <w:r w:rsidR="00CF2C9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 w:rsidR="00CF2C9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and 27</w:t>
                            </w:r>
                            <w:r w:rsidR="00CF2C97" w:rsidRPr="00CF2C9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F2C97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012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01A2518E" w14:textId="04BDEBCB" w:rsidR="00543764" w:rsidRPr="00543764" w:rsidRDefault="0045293A" w:rsidP="00543764">
                            <w:pPr>
                              <w:spacing w:before="100" w:beforeAutospacing="1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May 2021</w:t>
                            </w:r>
                            <w:r w:rsidR="00684EAD" w:rsidRPr="0073502F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84EAD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3764" w:rsidRPr="005437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Thursday, </w:t>
                            </w:r>
                            <w:r w:rsidR="00DF22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May 13</w:t>
                            </w:r>
                            <w:r w:rsidR="00DF22DC" w:rsidRPr="00AC21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AC21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494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7A5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E7494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from</w:t>
                            </w:r>
                            <w:r w:rsidR="00543764" w:rsidRPr="005437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9:00 – </w:t>
                            </w:r>
                            <w:r w:rsidR="00DF22D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11:00</w:t>
                            </w:r>
                            <w:r w:rsidR="00543764" w:rsidRPr="0054376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am </w:t>
                            </w:r>
                            <w:r w:rsidR="00543764" w:rsidRPr="00E7494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DF22DC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Graduation</w:t>
                            </w:r>
                            <w:r w:rsidR="00543764" w:rsidRPr="00E7494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1CB2B6D" w14:textId="0E0E5D6F" w:rsidR="00543764" w:rsidRDefault="00543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20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8.65pt;margin-top:14.1pt;width:191.9pt;height:256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">
                <v:textbox>
                  <w:txbxContent>
                    <w:p w14:paraId="3D1BE3D9" w14:textId="1B33443A" w:rsidR="00CB33E0" w:rsidRPr="00CB33E0" w:rsidRDefault="0073502F" w:rsidP="00684EAD">
                      <w:pPr>
                        <w:spacing w:before="100" w:beforeAutospacing="1"/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350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>Learning Cohort Schedule:</w:t>
                      </w:r>
                      <w:r w:rsidR="00B65D07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                  </w:t>
                      </w:r>
                      <w:r w:rsidR="00B65D07" w:rsidRPr="00821CAA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</w:rPr>
                        <w:t>Sessions held from 9:00 – 10:30am</w:t>
                      </w:r>
                      <w:r w:rsidR="00821CAA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</w:rPr>
                        <w:t xml:space="preserve">          </w:t>
                      </w:r>
                      <w:r w:rsidR="00B65D07" w:rsidRPr="00821CAA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</w:rPr>
                        <w:t xml:space="preserve"> unless </w:t>
                      </w:r>
                      <w:r w:rsidR="00821CAA" w:rsidRPr="00821CAA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</w:rPr>
                        <w:t>otherwise note</w:t>
                      </w:r>
                      <w:r w:rsidR="00CB33E0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</w:rPr>
                        <w:t xml:space="preserve">d.  </w:t>
                      </w:r>
                      <w:r w:rsidR="00C0666C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</w:rPr>
                        <w:t xml:space="preserve">                           </w:t>
                      </w:r>
                      <w:r w:rsidR="00CB33E0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</w:rPr>
                        <w:t>All sessions held via video conference.</w:t>
                      </w:r>
                    </w:p>
                    <w:p w14:paraId="4425A731" w14:textId="28E4F3F5" w:rsidR="009E2CA7" w:rsidRPr="00964F80" w:rsidRDefault="008C5803" w:rsidP="00684EAD">
                      <w:pPr>
                        <w:spacing w:before="100" w:beforeAutospacing="1"/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February 2021</w:t>
                      </w:r>
                      <w:r w:rsidR="00543764" w:rsidRPr="007350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437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84EA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F22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9E2CA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Tuesday, February 16</w:t>
                      </w:r>
                      <w:r w:rsidR="009E2CA7" w:rsidRPr="009E2CA7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E2CA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and 23</w:t>
                      </w:r>
                      <w:r w:rsidR="009E2CA7" w:rsidRPr="009E2CA7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="009E2CA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64F8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</w:t>
                      </w:r>
                    </w:p>
                    <w:p w14:paraId="2F323A72" w14:textId="188EB411" w:rsidR="00543764" w:rsidRDefault="008C5803" w:rsidP="00684EAD">
                      <w:pPr>
                        <w:spacing w:before="100" w:beforeAutospacing="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March 2021</w:t>
                      </w:r>
                      <w:r w:rsidR="00543764" w:rsidRPr="007350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5437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F22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564DF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Tuesday, March 2</w:t>
                      </w:r>
                      <w:r w:rsidR="00564DF2" w:rsidRPr="00564DF2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564DF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8543B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543764" w:rsidRPr="005437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Thursday, </w:t>
                      </w:r>
                      <w:r w:rsidR="00DF22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March 11</w:t>
                      </w:r>
                      <w:r w:rsidR="00DF22DC" w:rsidRPr="00DF22DC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DF22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8543B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4F86CE39" w14:textId="596907F2" w:rsidR="00543764" w:rsidRDefault="008C5803" w:rsidP="00684EAD">
                      <w:pPr>
                        <w:spacing w:before="100" w:beforeAutospacing="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April 2021</w:t>
                      </w:r>
                      <w:r w:rsidR="00684EAD" w:rsidRPr="007350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84EA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8543B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="00543764" w:rsidRPr="005437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Thursday, </w:t>
                      </w:r>
                      <w:r w:rsidR="00AC21A6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April 1</w:t>
                      </w:r>
                      <w:r w:rsidR="00AC21A6" w:rsidRPr="00AC21A6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821CA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and 8</w:t>
                      </w:r>
                      <w:r w:rsidR="00821CAA" w:rsidRPr="00821CAA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21CAA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B33E0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  <w:r w:rsidR="0045012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Tuesday, April 20</w:t>
                      </w:r>
                      <w:r w:rsidR="00CF2C97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 w:rsidR="00CF2C9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and 27</w:t>
                      </w:r>
                      <w:r w:rsidR="00CF2C97" w:rsidRPr="00CF2C97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F2C97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45012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01A2518E" w14:textId="04BDEBCB" w:rsidR="00543764" w:rsidRPr="00543764" w:rsidRDefault="0045293A" w:rsidP="00543764">
                      <w:pPr>
                        <w:spacing w:before="100" w:beforeAutospacing="1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May 2021</w:t>
                      </w:r>
                      <w:r w:rsidR="00684EAD" w:rsidRPr="0073502F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684EAD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43764" w:rsidRPr="005437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Thursday, </w:t>
                      </w:r>
                      <w:r w:rsidR="00DF22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May 13</w:t>
                      </w:r>
                      <w:r w:rsidR="00DF22DC" w:rsidRPr="00AC21A6">
                        <w:rPr>
                          <w:rFonts w:ascii="Arial" w:eastAsia="Times New Roman" w:hAnsi="Arial" w:cs="Arial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AC21A6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E7494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47A5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            </w:t>
                      </w:r>
                      <w:r w:rsidR="00E7494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from</w:t>
                      </w:r>
                      <w:r w:rsidR="00543764" w:rsidRPr="005437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9:00 – </w:t>
                      </w:r>
                      <w:r w:rsidR="00DF22DC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11:00</w:t>
                      </w:r>
                      <w:r w:rsidR="00543764" w:rsidRPr="00543764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am </w:t>
                      </w:r>
                      <w:r w:rsidR="00543764" w:rsidRPr="00E74942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(</w:t>
                      </w:r>
                      <w:r w:rsidR="00DF22DC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Graduation</w:t>
                      </w:r>
                      <w:r w:rsidR="00543764" w:rsidRPr="00E74942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)</w:t>
                      </w:r>
                    </w:p>
                    <w:p w14:paraId="11CB2B6D" w14:textId="0E0E5D6F" w:rsidR="00543764" w:rsidRDefault="00543764"/>
                  </w:txbxContent>
                </v:textbox>
              </v:shape>
            </w:pict>
          </mc:Fallback>
        </mc:AlternateContent>
      </w:r>
    </w:p>
    <w:p w14:paraId="3C53759C" w14:textId="60B5B87C" w:rsidR="00684EAD" w:rsidRDefault="00564DF2" w:rsidP="00871F91">
      <w:pPr>
        <w:spacing w:before="100" w:beforeAutospacing="1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152C8B" wp14:editId="3745278B">
                <wp:simplePos x="0" y="0"/>
                <wp:positionH relativeFrom="column">
                  <wp:posOffset>2309026</wp:posOffset>
                </wp:positionH>
                <wp:positionV relativeFrom="paragraph">
                  <wp:posOffset>309714</wp:posOffset>
                </wp:positionV>
                <wp:extent cx="267197" cy="195636"/>
                <wp:effectExtent l="19050" t="19050" r="19050" b="139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97" cy="19563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811AC" id="Rectangle 14" o:spid="_x0000_s1026" style="position:absolute;margin-left:181.8pt;margin-top:24.4pt;width:21.05pt;height:1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" filled="f" strokecolor="#ffc000 [3207]" strokeweight="2.25pt"/>
            </w:pict>
          </mc:Fallback>
        </mc:AlternateContent>
      </w:r>
      <w:r w:rsidR="007E3CDC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8BC4953" wp14:editId="7D08878F">
            <wp:simplePos x="0" y="0"/>
            <wp:positionH relativeFrom="margin">
              <wp:align>center</wp:align>
            </wp:positionH>
            <wp:positionV relativeFrom="paragraph">
              <wp:posOffset>312365</wp:posOffset>
            </wp:positionV>
            <wp:extent cx="152400" cy="152400"/>
            <wp:effectExtent l="0" t="0" r="0" b="0"/>
            <wp:wrapNone/>
            <wp:docPr id="17" name="Graphic 17" descr="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ffee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CDB7C" w14:textId="35508D61" w:rsidR="00684EAD" w:rsidRDefault="00964F80" w:rsidP="00871F91">
      <w:pPr>
        <w:spacing w:before="100" w:beforeAutospacing="1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51189B" wp14:editId="7E736D61">
                <wp:simplePos x="0" y="0"/>
                <wp:positionH relativeFrom="column">
                  <wp:posOffset>392154</wp:posOffset>
                </wp:positionH>
                <wp:positionV relativeFrom="paragraph">
                  <wp:posOffset>323215</wp:posOffset>
                </wp:positionV>
                <wp:extent cx="262890" cy="389227"/>
                <wp:effectExtent l="19050" t="19050" r="2286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" cy="38922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FA83" id="Rectangle 16" o:spid="_x0000_s1026" style="position:absolute;margin-left:30.9pt;margin-top:25.45pt;width:20.7pt;height:3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" filled="f" strokecolor="#ffc000 [3207]" strokeweight="2.25pt"/>
            </w:pict>
          </mc:Fallback>
        </mc:AlternateContent>
      </w:r>
      <w:r w:rsidR="00DF22D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432B5E" wp14:editId="6E4C8B37">
                <wp:simplePos x="0" y="0"/>
                <wp:positionH relativeFrom="column">
                  <wp:posOffset>2863050</wp:posOffset>
                </wp:positionH>
                <wp:positionV relativeFrom="paragraph">
                  <wp:posOffset>127828</wp:posOffset>
                </wp:positionV>
                <wp:extent cx="238125" cy="186856"/>
                <wp:effectExtent l="19050" t="1905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68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DD554" id="Rectangle 6" o:spid="_x0000_s1026" style="position:absolute;margin-left:225.45pt;margin-top:10.05pt;width:18.75pt;height:1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" filled="f" strokecolor="#ffc000 [3207]" strokeweight="2.25pt"/>
            </w:pict>
          </mc:Fallback>
        </mc:AlternateContent>
      </w:r>
    </w:p>
    <w:p w14:paraId="7AA6259E" w14:textId="02EA515D" w:rsidR="00684EAD" w:rsidRDefault="00684EAD" w:rsidP="00871F91">
      <w:pPr>
        <w:spacing w:before="100" w:beforeAutospacing="1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73CAA78" w14:textId="49B1CF76" w:rsidR="00684EAD" w:rsidRDefault="00684EAD" w:rsidP="00871F91">
      <w:pPr>
        <w:spacing w:before="100" w:beforeAutospacing="1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B4DFE3D" w14:textId="62D2CED2" w:rsidR="00684EAD" w:rsidRDefault="00684EAD" w:rsidP="00871F91">
      <w:pPr>
        <w:spacing w:before="100" w:beforeAutospacing="1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F54E514" w14:textId="073C9E7D" w:rsidR="00684EAD" w:rsidRDefault="00A8543B" w:rsidP="00871F91">
      <w:pPr>
        <w:spacing w:before="100" w:beforeAutospacing="1"/>
        <w:ind w:left="72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2C3BD" wp14:editId="1C31DEAC">
                <wp:simplePos x="0" y="0"/>
                <wp:positionH relativeFrom="column">
                  <wp:posOffset>923924</wp:posOffset>
                </wp:positionH>
                <wp:positionV relativeFrom="paragraph">
                  <wp:posOffset>99379</wp:posOffset>
                </wp:positionV>
                <wp:extent cx="290513" cy="361950"/>
                <wp:effectExtent l="19050" t="1905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3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CD086" id="Rectangle 9" o:spid="_x0000_s1026" style="position:absolute;margin-left:72.75pt;margin-top:7.85pt;width:22.9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" filled="f" strokecolor="#ffc000 [3207]" strokeweight="2.25pt"/>
            </w:pict>
          </mc:Fallback>
        </mc:AlternateContent>
      </w:r>
      <w:r w:rsidR="00FC28C3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2F51455" wp14:editId="041A7036">
            <wp:simplePos x="0" y="0"/>
            <wp:positionH relativeFrom="margin">
              <wp:align>center</wp:align>
            </wp:positionH>
            <wp:positionV relativeFrom="paragraph">
              <wp:posOffset>309162</wp:posOffset>
            </wp:positionV>
            <wp:extent cx="152400" cy="152400"/>
            <wp:effectExtent l="0" t="0" r="0" b="0"/>
            <wp:wrapNone/>
            <wp:docPr id="18" name="Graphic 18" descr="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ffee.sv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5884A" w14:textId="1B2B1B88" w:rsidR="00E82320" w:rsidRPr="00E82320" w:rsidRDefault="00FD4677" w:rsidP="00FD01B4">
      <w:pPr>
        <w:spacing w:before="100" w:beforeAutospacing="1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CCB5E1" wp14:editId="128A2A4A">
                <wp:simplePos x="0" y="0"/>
                <wp:positionH relativeFrom="column">
                  <wp:posOffset>372883</wp:posOffset>
                </wp:positionH>
                <wp:positionV relativeFrom="paragraph">
                  <wp:posOffset>314352</wp:posOffset>
                </wp:positionV>
                <wp:extent cx="276225" cy="374539"/>
                <wp:effectExtent l="19050" t="19050" r="2857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3745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95898" id="Rectangle 11" o:spid="_x0000_s1026" style="position:absolute;margin-left:29.35pt;margin-top:24.75pt;width:21.75pt;height:29.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" filled="f" strokecolor="#ffc000 [3207]" strokeweight="2.25pt"/>
            </w:pict>
          </mc:Fallback>
        </mc:AlternateContent>
      </w:r>
      <w:r w:rsidR="00FC28C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A62D6C" wp14:editId="785017C1">
                <wp:simplePos x="0" y="0"/>
                <wp:positionH relativeFrom="column">
                  <wp:posOffset>2829836</wp:posOffset>
                </wp:positionH>
                <wp:positionV relativeFrom="paragraph">
                  <wp:posOffset>132135</wp:posOffset>
                </wp:positionV>
                <wp:extent cx="276225" cy="183708"/>
                <wp:effectExtent l="19050" t="19050" r="28575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6225" cy="18370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C0B63" id="Rectangle 15" o:spid="_x0000_s1026" style="position:absolute;margin-left:222.8pt;margin-top:10.4pt;width:21.75pt;height:14.4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" filled="f" strokecolor="#ffc000 [3207]" strokeweight="2.25pt"/>
            </w:pict>
          </mc:Fallback>
        </mc:AlternateContent>
      </w:r>
    </w:p>
    <w:p w14:paraId="35724392" w14:textId="10D6CAB4" w:rsidR="00B46878" w:rsidRDefault="00B46878" w:rsidP="00B46878">
      <w:pPr>
        <w:spacing w:before="100" w:beforeAutospacing="1"/>
        <w:ind w:left="720"/>
        <w:rPr>
          <w:rFonts w:ascii="Arial" w:eastAsia="Times New Roman" w:hAnsi="Arial" w:cs="Arial"/>
          <w:sz w:val="24"/>
          <w:szCs w:val="24"/>
        </w:rPr>
      </w:pPr>
    </w:p>
    <w:p w14:paraId="0D99302D" w14:textId="77777777" w:rsidR="007E3CDC" w:rsidRDefault="007E3CDC" w:rsidP="005E1225">
      <w:pPr>
        <w:spacing w:before="100" w:beforeAutospacing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D66505D" w14:textId="7DF3D0AB" w:rsidR="00E21FE1" w:rsidRPr="007811D1" w:rsidRDefault="007F1CCA" w:rsidP="005E1225">
      <w:pPr>
        <w:spacing w:before="100" w:beforeAutospacing="1"/>
        <w:rPr>
          <w:rFonts w:ascii="Arial" w:eastAsia="Times New Roman" w:hAnsi="Arial" w:cs="Arial"/>
          <w:b/>
          <w:bCs/>
          <w:sz w:val="24"/>
          <w:szCs w:val="24"/>
        </w:rPr>
      </w:pPr>
      <w:r w:rsidRPr="007811D1">
        <w:rPr>
          <w:rFonts w:ascii="Arial" w:eastAsia="Times New Roman" w:hAnsi="Arial" w:cs="Arial"/>
          <w:b/>
          <w:bCs/>
          <w:sz w:val="24"/>
          <w:szCs w:val="24"/>
        </w:rPr>
        <w:t xml:space="preserve">Value Add: </w:t>
      </w:r>
    </w:p>
    <w:p w14:paraId="424AE451" w14:textId="4E33644C" w:rsidR="000E62A3" w:rsidRPr="007811D1" w:rsidRDefault="000E62A3" w:rsidP="000038B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proofErr w:type="gramStart"/>
      <w:r w:rsidRPr="0050558E">
        <w:rPr>
          <w:rFonts w:ascii="Arial" w:eastAsia="Times New Roman" w:hAnsi="Arial" w:cs="Arial"/>
          <w:b/>
          <w:bCs/>
          <w:i/>
          <w:iCs/>
          <w:sz w:val="24"/>
          <w:szCs w:val="24"/>
        </w:rPr>
        <w:t>What’s</w:t>
      </w:r>
      <w:proofErr w:type="gramEnd"/>
      <w:r w:rsidRPr="0050558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in it for </w:t>
      </w:r>
      <w:r w:rsidR="000038B8" w:rsidRPr="0050558E">
        <w:rPr>
          <w:rFonts w:ascii="Arial" w:eastAsia="Times New Roman" w:hAnsi="Arial" w:cs="Arial"/>
          <w:b/>
          <w:bCs/>
          <w:i/>
          <w:iCs/>
          <w:sz w:val="24"/>
          <w:szCs w:val="24"/>
        </w:rPr>
        <w:t>member</w:t>
      </w:r>
      <w:r w:rsidRPr="0050558E">
        <w:rPr>
          <w:rFonts w:ascii="Arial" w:eastAsia="Times New Roman" w:hAnsi="Arial" w:cs="Arial"/>
          <w:b/>
          <w:bCs/>
          <w:i/>
          <w:iCs/>
          <w:sz w:val="24"/>
          <w:szCs w:val="24"/>
        </w:rPr>
        <w:t>:</w:t>
      </w:r>
      <w:r w:rsidRPr="007811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21FE1" w:rsidRPr="007811D1">
        <w:rPr>
          <w:rFonts w:ascii="Arial" w:eastAsia="Times New Roman" w:hAnsi="Arial" w:cs="Arial"/>
          <w:sz w:val="24"/>
          <w:szCs w:val="24"/>
        </w:rPr>
        <w:t xml:space="preserve">Learning </w:t>
      </w:r>
      <w:r w:rsidR="00E53DA3">
        <w:rPr>
          <w:rFonts w:ascii="Arial" w:eastAsia="Times New Roman" w:hAnsi="Arial" w:cs="Arial"/>
          <w:sz w:val="24"/>
          <w:szCs w:val="24"/>
        </w:rPr>
        <w:t>C</w:t>
      </w:r>
      <w:r w:rsidR="00E21FE1" w:rsidRPr="007811D1">
        <w:rPr>
          <w:rFonts w:ascii="Arial" w:eastAsia="Times New Roman" w:hAnsi="Arial" w:cs="Arial"/>
          <w:sz w:val="24"/>
          <w:szCs w:val="24"/>
        </w:rPr>
        <w:t xml:space="preserve">ohort that is valued to be worth over </w:t>
      </w:r>
      <w:r w:rsidR="00E21FE1" w:rsidRPr="000576E3">
        <w:rPr>
          <w:rFonts w:ascii="Arial" w:eastAsia="Times New Roman" w:hAnsi="Arial" w:cs="Arial"/>
          <w:sz w:val="24"/>
          <w:szCs w:val="24"/>
        </w:rPr>
        <w:t>$</w:t>
      </w:r>
      <w:r w:rsidR="00E53DA3" w:rsidRPr="000576E3">
        <w:rPr>
          <w:rFonts w:ascii="Arial" w:eastAsia="Times New Roman" w:hAnsi="Arial" w:cs="Arial"/>
          <w:sz w:val="24"/>
          <w:szCs w:val="24"/>
        </w:rPr>
        <w:t>1,0</w:t>
      </w:r>
      <w:r w:rsidR="00E21FE1" w:rsidRPr="000576E3">
        <w:rPr>
          <w:rFonts w:ascii="Arial" w:eastAsia="Times New Roman" w:hAnsi="Arial" w:cs="Arial"/>
          <w:sz w:val="24"/>
          <w:szCs w:val="24"/>
        </w:rPr>
        <w:t>00</w:t>
      </w:r>
      <w:r w:rsidR="00E21FE1" w:rsidRPr="007811D1">
        <w:rPr>
          <w:rFonts w:ascii="Arial" w:eastAsia="Times New Roman" w:hAnsi="Arial" w:cs="Arial"/>
          <w:sz w:val="24"/>
          <w:szCs w:val="24"/>
        </w:rPr>
        <w:t xml:space="preserve"> per person</w:t>
      </w:r>
      <w:r w:rsidR="00CB070A" w:rsidRPr="007811D1">
        <w:rPr>
          <w:rFonts w:ascii="Arial" w:eastAsia="Times New Roman" w:hAnsi="Arial" w:cs="Arial"/>
          <w:sz w:val="24"/>
          <w:szCs w:val="24"/>
        </w:rPr>
        <w:t>.</w:t>
      </w:r>
      <w:r w:rsidR="00E21FE1" w:rsidRPr="007811D1">
        <w:rPr>
          <w:rFonts w:ascii="Arial" w:eastAsia="Times New Roman" w:hAnsi="Arial" w:cs="Arial"/>
          <w:sz w:val="24"/>
          <w:szCs w:val="24"/>
        </w:rPr>
        <w:t xml:space="preserve"> </w:t>
      </w:r>
      <w:r w:rsidRPr="007811D1">
        <w:rPr>
          <w:rFonts w:ascii="Arial" w:eastAsia="Times New Roman" w:hAnsi="Arial" w:cs="Arial"/>
          <w:sz w:val="24"/>
          <w:szCs w:val="24"/>
        </w:rPr>
        <w:t>Deepen your knowledge and application of data visualization, grow professional network, enhance personal expertise and experience with communicating data effectively</w:t>
      </w:r>
      <w:r w:rsidR="00CB070A" w:rsidRPr="007811D1">
        <w:rPr>
          <w:rFonts w:ascii="Arial" w:eastAsia="Times New Roman" w:hAnsi="Arial" w:cs="Arial"/>
          <w:sz w:val="24"/>
          <w:szCs w:val="24"/>
        </w:rPr>
        <w:t>, and opportunity for an ongoing system of support and resources</w:t>
      </w:r>
    </w:p>
    <w:p w14:paraId="1CF96272" w14:textId="11382A58" w:rsidR="000E62A3" w:rsidRPr="007811D1" w:rsidRDefault="000E62A3" w:rsidP="000038B8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</w:rPr>
      </w:pPr>
      <w:proofErr w:type="gramStart"/>
      <w:r w:rsidRPr="0050558E">
        <w:rPr>
          <w:rFonts w:ascii="Arial" w:eastAsia="Times New Roman" w:hAnsi="Arial" w:cs="Arial"/>
          <w:b/>
          <w:bCs/>
          <w:i/>
          <w:iCs/>
          <w:sz w:val="24"/>
          <w:szCs w:val="24"/>
        </w:rPr>
        <w:t>What’s</w:t>
      </w:r>
      <w:proofErr w:type="gramEnd"/>
      <w:r w:rsidRPr="0050558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in it for </w:t>
      </w:r>
      <w:r w:rsidR="000038B8" w:rsidRPr="0050558E">
        <w:rPr>
          <w:rFonts w:ascii="Arial" w:eastAsia="Times New Roman" w:hAnsi="Arial" w:cs="Arial"/>
          <w:b/>
          <w:bCs/>
          <w:i/>
          <w:iCs/>
          <w:sz w:val="24"/>
          <w:szCs w:val="24"/>
        </w:rPr>
        <w:t>member’s</w:t>
      </w:r>
      <w:r w:rsidRPr="0050558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agency:</w:t>
      </w:r>
      <w:r w:rsidRPr="007811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811D1">
        <w:rPr>
          <w:rFonts w:ascii="Arial" w:eastAsia="Times New Roman" w:hAnsi="Arial" w:cs="Arial"/>
          <w:sz w:val="24"/>
          <w:szCs w:val="24"/>
        </w:rPr>
        <w:t>Internal staff with knowledge, resources, and abilities to communicate data effectively to support and promote agency’s mission</w:t>
      </w:r>
      <w:r w:rsidR="000038B8" w:rsidRPr="007811D1">
        <w:rPr>
          <w:rFonts w:ascii="Arial" w:eastAsia="Times New Roman" w:hAnsi="Arial" w:cs="Arial"/>
          <w:sz w:val="24"/>
          <w:szCs w:val="24"/>
        </w:rPr>
        <w:t>.</w:t>
      </w:r>
    </w:p>
    <w:p w14:paraId="42375E0C" w14:textId="77777777" w:rsidR="003B1584" w:rsidRDefault="003B1584" w:rsidP="00F6590F">
      <w:pPr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68"/>
        <w:tblW w:w="9985" w:type="dxa"/>
        <w:tblLook w:val="04A0" w:firstRow="1" w:lastRow="0" w:firstColumn="1" w:lastColumn="0" w:noHBand="0" w:noVBand="1"/>
      </w:tblPr>
      <w:tblGrid>
        <w:gridCol w:w="355"/>
        <w:gridCol w:w="90"/>
        <w:gridCol w:w="2880"/>
        <w:gridCol w:w="1440"/>
        <w:gridCol w:w="270"/>
        <w:gridCol w:w="4950"/>
      </w:tblGrid>
      <w:tr w:rsidR="003B1584" w14:paraId="719516C9" w14:textId="77777777" w:rsidTr="003B1584">
        <w:tc>
          <w:tcPr>
            <w:tcW w:w="9985" w:type="dxa"/>
            <w:gridSpan w:val="6"/>
            <w:shd w:val="clear" w:color="auto" w:fill="4472C4" w:themeFill="accent1"/>
          </w:tcPr>
          <w:p w14:paraId="071FFF62" w14:textId="0D2FC5CE" w:rsidR="003B1584" w:rsidRPr="003B1584" w:rsidRDefault="003B1584" w:rsidP="003B158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B1584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lastRenderedPageBreak/>
              <w:t xml:space="preserve">Spring 2021 </w:t>
            </w:r>
            <w:r w:rsidRPr="003B1584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Coffee &amp; Quality Learning Cohort Application</w:t>
            </w:r>
          </w:p>
        </w:tc>
      </w:tr>
      <w:tr w:rsidR="003B1584" w14:paraId="04F24741" w14:textId="77777777" w:rsidTr="003B1584">
        <w:tc>
          <w:tcPr>
            <w:tcW w:w="9985" w:type="dxa"/>
            <w:gridSpan w:val="6"/>
            <w:shd w:val="clear" w:color="auto" w:fill="4472C4" w:themeFill="accent1"/>
          </w:tcPr>
          <w:p w14:paraId="2E621CA9" w14:textId="77777777" w:rsidR="003B1584" w:rsidRPr="00B4491E" w:rsidRDefault="003B1584" w:rsidP="003B15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91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Applicant and Agency Information</w:t>
            </w:r>
          </w:p>
        </w:tc>
      </w:tr>
      <w:tr w:rsidR="003B1584" w14:paraId="5ACC6420" w14:textId="77777777" w:rsidTr="003B1584">
        <w:tc>
          <w:tcPr>
            <w:tcW w:w="3325" w:type="dxa"/>
            <w:gridSpan w:val="3"/>
          </w:tcPr>
          <w:p w14:paraId="5DA44381" w14:textId="77777777" w:rsidR="003B1584" w:rsidRPr="00B4491E" w:rsidRDefault="003B1584" w:rsidP="003B15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sz w:val="24"/>
                <w:szCs w:val="24"/>
              </w:rPr>
              <w:t>Agency Name:</w:t>
            </w:r>
          </w:p>
        </w:tc>
        <w:tc>
          <w:tcPr>
            <w:tcW w:w="6660" w:type="dxa"/>
            <w:gridSpan w:val="3"/>
          </w:tcPr>
          <w:p w14:paraId="01BEA33A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8A91D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73445031" w14:textId="77777777" w:rsidTr="003B1584">
        <w:tc>
          <w:tcPr>
            <w:tcW w:w="3325" w:type="dxa"/>
            <w:gridSpan w:val="3"/>
          </w:tcPr>
          <w:p w14:paraId="6E29FEFF" w14:textId="77777777" w:rsidR="003B1584" w:rsidRPr="00B4491E" w:rsidRDefault="003B1584" w:rsidP="003B15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sz w:val="24"/>
                <w:szCs w:val="24"/>
              </w:rPr>
              <w:t>Name and Title:</w:t>
            </w:r>
          </w:p>
        </w:tc>
        <w:tc>
          <w:tcPr>
            <w:tcW w:w="6660" w:type="dxa"/>
            <w:gridSpan w:val="3"/>
          </w:tcPr>
          <w:p w14:paraId="5C287652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500108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5B2205B1" w14:textId="77777777" w:rsidTr="003B1584">
        <w:tc>
          <w:tcPr>
            <w:tcW w:w="3325" w:type="dxa"/>
            <w:gridSpan w:val="3"/>
          </w:tcPr>
          <w:p w14:paraId="1EC56229" w14:textId="77777777" w:rsidR="003B1584" w:rsidRPr="00B4491E" w:rsidRDefault="003B1584" w:rsidP="003B15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sz w:val="24"/>
                <w:szCs w:val="24"/>
              </w:rPr>
              <w:t>Direct Phone Number:</w:t>
            </w:r>
          </w:p>
        </w:tc>
        <w:tc>
          <w:tcPr>
            <w:tcW w:w="6660" w:type="dxa"/>
            <w:gridSpan w:val="3"/>
          </w:tcPr>
          <w:p w14:paraId="15538A33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98F0F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110814A5" w14:textId="77777777" w:rsidTr="003B1584">
        <w:tc>
          <w:tcPr>
            <w:tcW w:w="3325" w:type="dxa"/>
            <w:gridSpan w:val="3"/>
          </w:tcPr>
          <w:p w14:paraId="43414FEF" w14:textId="77777777" w:rsidR="003B1584" w:rsidRPr="00B4491E" w:rsidRDefault="003B1584" w:rsidP="003B15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6660" w:type="dxa"/>
            <w:gridSpan w:val="3"/>
          </w:tcPr>
          <w:p w14:paraId="3BA46E99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33B734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54A0D0A0" w14:textId="77777777" w:rsidTr="003B1584">
        <w:tc>
          <w:tcPr>
            <w:tcW w:w="3325" w:type="dxa"/>
            <w:gridSpan w:val="3"/>
          </w:tcPr>
          <w:p w14:paraId="7E0CADBE" w14:textId="77777777" w:rsidR="003B1584" w:rsidRPr="00B4491E" w:rsidRDefault="003B1584" w:rsidP="003B15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sz w:val="24"/>
                <w:szCs w:val="24"/>
              </w:rPr>
              <w:t xml:space="preserve">Supervisor’s Name and Title: </w:t>
            </w:r>
          </w:p>
        </w:tc>
        <w:tc>
          <w:tcPr>
            <w:tcW w:w="6660" w:type="dxa"/>
            <w:gridSpan w:val="3"/>
          </w:tcPr>
          <w:p w14:paraId="47724DE1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229452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5EA0E9DB" w14:textId="77777777" w:rsidTr="003B1584">
        <w:tc>
          <w:tcPr>
            <w:tcW w:w="3325" w:type="dxa"/>
            <w:gridSpan w:val="3"/>
          </w:tcPr>
          <w:p w14:paraId="387064DD" w14:textId="77777777" w:rsidR="003B1584" w:rsidRPr="00B4491E" w:rsidRDefault="003B1584" w:rsidP="003B158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4491E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</w:tc>
        <w:tc>
          <w:tcPr>
            <w:tcW w:w="6660" w:type="dxa"/>
            <w:gridSpan w:val="3"/>
          </w:tcPr>
          <w:p w14:paraId="4ADA4ADA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765B7F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347F078D" w14:textId="77777777" w:rsidTr="003B1584">
        <w:tc>
          <w:tcPr>
            <w:tcW w:w="9985" w:type="dxa"/>
            <w:gridSpan w:val="6"/>
            <w:shd w:val="clear" w:color="auto" w:fill="4472C4" w:themeFill="accent1"/>
          </w:tcPr>
          <w:p w14:paraId="5E3864C7" w14:textId="77777777" w:rsidR="003B1584" w:rsidRPr="00B4491E" w:rsidRDefault="003B1584" w:rsidP="003B1584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4491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Application Questions</w:t>
            </w:r>
          </w:p>
        </w:tc>
      </w:tr>
      <w:tr w:rsidR="003B1584" w14:paraId="393DB4BF" w14:textId="77777777" w:rsidTr="003B1584">
        <w:tc>
          <w:tcPr>
            <w:tcW w:w="9985" w:type="dxa"/>
            <w:gridSpan w:val="6"/>
          </w:tcPr>
          <w:p w14:paraId="08517D39" w14:textId="77777777" w:rsidR="003B1584" w:rsidRPr="000F1142" w:rsidRDefault="003B1584" w:rsidP="003B15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Which Coffee &amp; Quality sessions have you attended in the past? Select all that apply. </w:t>
            </w:r>
          </w:p>
        </w:tc>
      </w:tr>
      <w:tr w:rsidR="003B1584" w14:paraId="2FC567CB" w14:textId="77777777" w:rsidTr="003B1584">
        <w:tc>
          <w:tcPr>
            <w:tcW w:w="445" w:type="dxa"/>
            <w:gridSpan w:val="2"/>
          </w:tcPr>
          <w:p w14:paraId="0F4BD057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6A8461FC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October 2019: </w:t>
            </w:r>
            <w:r w:rsidRPr="000625D5">
              <w:rPr>
                <w:rFonts w:ascii="Arial" w:hAnsi="Arial" w:cs="Arial"/>
                <w:sz w:val="20"/>
                <w:szCs w:val="20"/>
              </w:rPr>
              <w:t xml:space="preserve">Presentation and conversation on using data in difficult conversations and strategies for moving forward. </w:t>
            </w:r>
          </w:p>
        </w:tc>
        <w:tc>
          <w:tcPr>
            <w:tcW w:w="270" w:type="dxa"/>
          </w:tcPr>
          <w:p w14:paraId="73AFEC37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F05FADC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May 2020: </w:t>
            </w:r>
            <w:proofErr w:type="spellStart"/>
            <w:r w:rsidRPr="000625D5">
              <w:rPr>
                <w:rFonts w:ascii="Arial" w:hAnsi="Arial" w:cs="Arial"/>
                <w:sz w:val="20"/>
                <w:szCs w:val="20"/>
              </w:rPr>
              <w:t>CQI</w:t>
            </w:r>
            <w:proofErr w:type="spellEnd"/>
            <w:r w:rsidRPr="000625D5">
              <w:rPr>
                <w:rFonts w:ascii="Arial" w:hAnsi="Arial" w:cs="Arial"/>
                <w:sz w:val="20"/>
                <w:szCs w:val="20"/>
              </w:rPr>
              <w:t xml:space="preserve"> Team:  Panel Discussion</w:t>
            </w:r>
          </w:p>
          <w:p w14:paraId="63758D95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4" w14:paraId="20E6A5DA" w14:textId="77777777" w:rsidTr="003B1584">
        <w:tc>
          <w:tcPr>
            <w:tcW w:w="445" w:type="dxa"/>
            <w:gridSpan w:val="2"/>
          </w:tcPr>
          <w:p w14:paraId="432BA85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7CE60A63" w14:textId="77777777" w:rsidR="003B1584" w:rsidRPr="000625D5" w:rsidRDefault="003B1584" w:rsidP="003B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November 2019: </w:t>
            </w:r>
            <w:r w:rsidRPr="000625D5">
              <w:rPr>
                <w:rFonts w:ascii="Arial" w:hAnsi="Arial" w:cs="Arial"/>
                <w:sz w:val="20"/>
                <w:szCs w:val="20"/>
              </w:rPr>
              <w:t xml:space="preserve">Logic Model in Use </w:t>
            </w:r>
          </w:p>
          <w:p w14:paraId="202970AD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0D4684C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FB22871" w14:textId="77777777" w:rsidR="003B1584" w:rsidRPr="000625D5" w:rsidRDefault="003B1584" w:rsidP="003B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August 2020: </w:t>
            </w:r>
            <w:r w:rsidRPr="000625D5">
              <w:rPr>
                <w:rFonts w:ascii="Arial" w:hAnsi="Arial" w:cs="Arial"/>
                <w:sz w:val="20"/>
                <w:szCs w:val="20"/>
              </w:rPr>
              <w:t>Survey Design:</w:t>
            </w: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25D5">
              <w:rPr>
                <w:rFonts w:ascii="Arial" w:hAnsi="Arial" w:cs="Arial"/>
                <w:sz w:val="20"/>
                <w:szCs w:val="20"/>
              </w:rPr>
              <w:t>Theory &amp; Best Practices</w:t>
            </w:r>
          </w:p>
          <w:p w14:paraId="10C64235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4" w14:paraId="54BDAD7B" w14:textId="77777777" w:rsidTr="003B1584">
        <w:tc>
          <w:tcPr>
            <w:tcW w:w="445" w:type="dxa"/>
            <w:gridSpan w:val="2"/>
          </w:tcPr>
          <w:p w14:paraId="4B755152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6EBD884F" w14:textId="77777777" w:rsidR="003B1584" w:rsidRPr="000625D5" w:rsidRDefault="003B1584" w:rsidP="003B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December 2019: </w:t>
            </w:r>
            <w:r w:rsidRPr="000625D5">
              <w:rPr>
                <w:rFonts w:ascii="Arial" w:hAnsi="Arial" w:cs="Arial"/>
                <w:sz w:val="20"/>
                <w:szCs w:val="20"/>
              </w:rPr>
              <w:t>Mechanics of Five-Why’s</w:t>
            </w:r>
          </w:p>
          <w:p w14:paraId="78233083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9090E7E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B7DF02E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September 2020: </w:t>
            </w:r>
            <w:r w:rsidRPr="000625D5">
              <w:rPr>
                <w:rFonts w:ascii="Arial" w:hAnsi="Arial" w:cs="Arial"/>
                <w:sz w:val="20"/>
                <w:szCs w:val="20"/>
              </w:rPr>
              <w:t>ALICE in your communities</w:t>
            </w:r>
          </w:p>
          <w:p w14:paraId="59741104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4" w14:paraId="153C5B07" w14:textId="77777777" w:rsidTr="003B1584">
        <w:tc>
          <w:tcPr>
            <w:tcW w:w="445" w:type="dxa"/>
            <w:gridSpan w:val="2"/>
          </w:tcPr>
          <w:p w14:paraId="0BB51829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3D6C9385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January 2020: </w:t>
            </w:r>
            <w:r w:rsidRPr="000625D5">
              <w:rPr>
                <w:rFonts w:ascii="Arial" w:hAnsi="Arial" w:cs="Arial"/>
                <w:sz w:val="20"/>
                <w:szCs w:val="20"/>
              </w:rPr>
              <w:t>ALICE and the consequences of insufficient income</w:t>
            </w:r>
          </w:p>
          <w:p w14:paraId="096418C1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601669DF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6E86DF9" w14:textId="77777777" w:rsidR="003B1584" w:rsidRPr="000625D5" w:rsidRDefault="003B1584" w:rsidP="003B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November 2020: </w:t>
            </w:r>
            <w:r w:rsidRPr="000625D5">
              <w:rPr>
                <w:rFonts w:ascii="Arial" w:hAnsi="Arial" w:cs="Arial"/>
                <w:sz w:val="20"/>
                <w:szCs w:val="20"/>
              </w:rPr>
              <w:t>Data Cleaning: Before and After</w:t>
            </w:r>
          </w:p>
          <w:p w14:paraId="2DCFBAC1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4" w14:paraId="4A8A6245" w14:textId="77777777" w:rsidTr="003B1584">
        <w:tc>
          <w:tcPr>
            <w:tcW w:w="445" w:type="dxa"/>
            <w:gridSpan w:val="2"/>
          </w:tcPr>
          <w:p w14:paraId="477CD803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1B77B4F9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February 2020: </w:t>
            </w:r>
            <w:r w:rsidRPr="000625D5">
              <w:rPr>
                <w:rFonts w:ascii="Arial" w:hAnsi="Arial" w:cs="Arial"/>
                <w:sz w:val="20"/>
                <w:szCs w:val="20"/>
              </w:rPr>
              <w:t>Mastering the Follow-Up</w:t>
            </w:r>
          </w:p>
          <w:p w14:paraId="5A666BAE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63DC70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B094910" w14:textId="77777777" w:rsidR="003B1584" w:rsidRPr="000625D5" w:rsidRDefault="003B1584" w:rsidP="003B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December 2020: </w:t>
            </w:r>
            <w:r w:rsidRPr="000625D5">
              <w:rPr>
                <w:rFonts w:ascii="Arial" w:hAnsi="Arial" w:cs="Arial"/>
                <w:sz w:val="20"/>
                <w:szCs w:val="20"/>
              </w:rPr>
              <w:t>Talking Data with Staff and Stakeholders</w:t>
            </w:r>
          </w:p>
          <w:p w14:paraId="1E44A569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4" w14:paraId="5C3B2B2B" w14:textId="77777777" w:rsidTr="003B1584">
        <w:tc>
          <w:tcPr>
            <w:tcW w:w="445" w:type="dxa"/>
            <w:gridSpan w:val="2"/>
          </w:tcPr>
          <w:p w14:paraId="39E8C297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14:paraId="317DE64F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April 20202: </w:t>
            </w:r>
            <w:r w:rsidRPr="000625D5">
              <w:rPr>
                <w:rFonts w:ascii="Arial" w:hAnsi="Arial" w:cs="Arial"/>
                <w:sz w:val="20"/>
                <w:szCs w:val="20"/>
              </w:rPr>
              <w:t>Navigating data quality during staff transition.</w:t>
            </w: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0625D5">
              <w:rPr>
                <w:rFonts w:ascii="Arial" w:hAnsi="Arial" w:cs="Arial"/>
                <w:sz w:val="20"/>
                <w:szCs w:val="20"/>
              </w:rPr>
              <w:t>(Viewed Webinar)</w:t>
            </w:r>
          </w:p>
        </w:tc>
        <w:tc>
          <w:tcPr>
            <w:tcW w:w="270" w:type="dxa"/>
          </w:tcPr>
          <w:p w14:paraId="45F93B2B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55FABA1" w14:textId="77777777" w:rsidR="003B1584" w:rsidRPr="000625D5" w:rsidRDefault="003B1584" w:rsidP="003B1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January 2021: </w:t>
            </w:r>
            <w:r w:rsidRPr="000625D5">
              <w:rPr>
                <w:rFonts w:ascii="Arial" w:hAnsi="Arial" w:cs="Arial"/>
                <w:sz w:val="20"/>
                <w:szCs w:val="20"/>
              </w:rPr>
              <w:t>Storytelling with data through data visualization</w:t>
            </w:r>
            <w:r w:rsidRPr="00062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47EC25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4" w14:paraId="2EED7F30" w14:textId="77777777" w:rsidTr="003B1584">
        <w:tc>
          <w:tcPr>
            <w:tcW w:w="9985" w:type="dxa"/>
            <w:gridSpan w:val="6"/>
          </w:tcPr>
          <w:p w14:paraId="64F407C1" w14:textId="77777777" w:rsidR="003B1584" w:rsidRPr="000F1142" w:rsidRDefault="003B1584" w:rsidP="003B15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have you incorporated concepts from Coffee &amp; Quality into your work? </w:t>
            </w:r>
          </w:p>
          <w:p w14:paraId="00DA6FFA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67CC5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5B76A8E0" w14:textId="77777777" w:rsidTr="003B1584">
        <w:tc>
          <w:tcPr>
            <w:tcW w:w="9985" w:type="dxa"/>
            <w:gridSpan w:val="6"/>
          </w:tcPr>
          <w:p w14:paraId="68352FC6" w14:textId="77777777" w:rsidR="003B1584" w:rsidRPr="000F1142" w:rsidRDefault="003B1584" w:rsidP="003B15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your agency support your participation in the Learning Cohort?         </w:t>
            </w:r>
          </w:p>
        </w:tc>
      </w:tr>
      <w:tr w:rsidR="003B1584" w14:paraId="4B204045" w14:textId="77777777" w:rsidTr="003B1584">
        <w:tc>
          <w:tcPr>
            <w:tcW w:w="445" w:type="dxa"/>
            <w:gridSpan w:val="2"/>
          </w:tcPr>
          <w:p w14:paraId="7239936E" w14:textId="77777777" w:rsidR="003B1584" w:rsidRPr="0057266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14:paraId="25D9DF0B" w14:textId="77777777" w:rsidR="003B1584" w:rsidRPr="0057266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270" w:type="dxa"/>
          </w:tcPr>
          <w:p w14:paraId="324E7B0B" w14:textId="77777777" w:rsidR="003B1584" w:rsidRPr="0057266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14:paraId="07D32ADE" w14:textId="77777777" w:rsidR="003B1584" w:rsidRPr="0057266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B1584" w14:paraId="676872C6" w14:textId="77777777" w:rsidTr="003B1584">
        <w:trPr>
          <w:trHeight w:val="838"/>
        </w:trPr>
        <w:tc>
          <w:tcPr>
            <w:tcW w:w="9985" w:type="dxa"/>
            <w:gridSpan w:val="6"/>
          </w:tcPr>
          <w:p w14:paraId="2F4E64B2" w14:textId="77777777" w:rsidR="003B1584" w:rsidRPr="000F1142" w:rsidRDefault="003B1584" w:rsidP="003B15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1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Describe what you hope to gain from participating in the Learning Cohort?  </w:t>
            </w:r>
          </w:p>
          <w:p w14:paraId="6D79BB08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90ED9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B9F3B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7409C7AD" w14:textId="77777777" w:rsidTr="003B1584">
        <w:tc>
          <w:tcPr>
            <w:tcW w:w="9985" w:type="dxa"/>
            <w:gridSpan w:val="6"/>
          </w:tcPr>
          <w:p w14:paraId="2D07F5B1" w14:textId="77777777" w:rsidR="003B1584" w:rsidRPr="000625D5" w:rsidRDefault="003B1584" w:rsidP="003B1584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25D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a group setting, what role do you play? </w:t>
            </w:r>
          </w:p>
          <w:p w14:paraId="25694006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C9ECE9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929277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1BC51B3E" w14:textId="77777777" w:rsidTr="003B1584">
        <w:tc>
          <w:tcPr>
            <w:tcW w:w="9985" w:type="dxa"/>
            <w:gridSpan w:val="6"/>
          </w:tcPr>
          <w:p w14:paraId="363E3FFE" w14:textId="77777777" w:rsidR="003B1584" w:rsidRPr="000F1142" w:rsidRDefault="003B1584" w:rsidP="003B1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1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How do you anticipate applying the skills and concepts from the Learning Cohort into your work?  </w:t>
            </w:r>
          </w:p>
          <w:p w14:paraId="0D29CEC4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DE05D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69C939FB" w14:textId="77777777" w:rsidTr="003B1584">
        <w:tc>
          <w:tcPr>
            <w:tcW w:w="9985" w:type="dxa"/>
            <w:gridSpan w:val="6"/>
          </w:tcPr>
          <w:p w14:paraId="73B2C9A0" w14:textId="77777777" w:rsidR="003B1584" w:rsidRPr="000F1142" w:rsidRDefault="003B1584" w:rsidP="003B1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142">
              <w:rPr>
                <w:rFonts w:ascii="Arial" w:hAnsi="Arial" w:cs="Arial"/>
                <w:b/>
                <w:bCs/>
                <w:sz w:val="24"/>
                <w:szCs w:val="24"/>
              </w:rPr>
              <w:t>What, if any, obstacles do you anticipate from applying the skills and concepts?</w:t>
            </w:r>
          </w:p>
          <w:p w14:paraId="2CEDF07E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FE4DF" w14:textId="77777777" w:rsidR="003B1584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6C0359" w14:textId="77777777" w:rsidR="003B1584" w:rsidRPr="00B4491E" w:rsidRDefault="003B1584" w:rsidP="003B1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584" w14:paraId="23D41DAB" w14:textId="77777777" w:rsidTr="003B1584">
        <w:tc>
          <w:tcPr>
            <w:tcW w:w="9985" w:type="dxa"/>
            <w:gridSpan w:val="6"/>
          </w:tcPr>
          <w:p w14:paraId="67C24B6A" w14:textId="77777777" w:rsidR="003B1584" w:rsidRPr="000F1142" w:rsidRDefault="003B1584" w:rsidP="003B1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Which of these audiences have you presented data to in the last year? Select all that apply.</w:t>
            </w:r>
          </w:p>
        </w:tc>
      </w:tr>
      <w:tr w:rsidR="003B1584" w14:paraId="2BA2B58D" w14:textId="77777777" w:rsidTr="003B1584">
        <w:tc>
          <w:tcPr>
            <w:tcW w:w="355" w:type="dxa"/>
          </w:tcPr>
          <w:p w14:paraId="1B82DBC6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06360CAE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Agency leadership (Chief Executive Officer, Chief Operating Officer, other C-Suite Officers, etc.)</w:t>
            </w:r>
          </w:p>
        </w:tc>
        <w:tc>
          <w:tcPr>
            <w:tcW w:w="270" w:type="dxa"/>
          </w:tcPr>
          <w:p w14:paraId="62912934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5E6A05B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Program leadership (directors, managers, coordinators, etc.)</w:t>
            </w:r>
          </w:p>
        </w:tc>
      </w:tr>
      <w:tr w:rsidR="003B1584" w14:paraId="43E2FA06" w14:textId="77777777" w:rsidTr="003B1584">
        <w:tc>
          <w:tcPr>
            <w:tcW w:w="355" w:type="dxa"/>
          </w:tcPr>
          <w:p w14:paraId="1C1BAAAE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6C6FA17C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Board members</w:t>
            </w:r>
          </w:p>
        </w:tc>
        <w:tc>
          <w:tcPr>
            <w:tcW w:w="270" w:type="dxa"/>
          </w:tcPr>
          <w:p w14:paraId="11930ECE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1ABB8F2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Staff members (indirect or direct staff)</w:t>
            </w:r>
          </w:p>
        </w:tc>
      </w:tr>
      <w:tr w:rsidR="003B1584" w14:paraId="6872EE20" w14:textId="77777777" w:rsidTr="003B1584">
        <w:tc>
          <w:tcPr>
            <w:tcW w:w="355" w:type="dxa"/>
          </w:tcPr>
          <w:p w14:paraId="759E9769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6023922D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Clients or participants</w:t>
            </w:r>
          </w:p>
        </w:tc>
        <w:tc>
          <w:tcPr>
            <w:tcW w:w="270" w:type="dxa"/>
          </w:tcPr>
          <w:p w14:paraId="4FABAC14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7F54C0B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B1584" w14:paraId="56268C32" w14:textId="77777777" w:rsidTr="003B1584">
        <w:tc>
          <w:tcPr>
            <w:tcW w:w="355" w:type="dxa"/>
          </w:tcPr>
          <w:p w14:paraId="1C26414E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02A41499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Community members</w:t>
            </w:r>
          </w:p>
        </w:tc>
        <w:tc>
          <w:tcPr>
            <w:tcW w:w="270" w:type="dxa"/>
          </w:tcPr>
          <w:p w14:paraId="6BB6DB17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FFF352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3B1584" w14:paraId="629DFE24" w14:textId="77777777" w:rsidTr="003B1584">
        <w:tc>
          <w:tcPr>
            <w:tcW w:w="355" w:type="dxa"/>
          </w:tcPr>
          <w:p w14:paraId="1FDD3A39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050F714E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D8319B">
              <w:rPr>
                <w:rFonts w:ascii="Arial" w:hAnsi="Arial" w:cs="Arial"/>
                <w:sz w:val="20"/>
                <w:szCs w:val="20"/>
              </w:rPr>
              <w:t>Funders</w:t>
            </w:r>
          </w:p>
        </w:tc>
        <w:tc>
          <w:tcPr>
            <w:tcW w:w="270" w:type="dxa"/>
          </w:tcPr>
          <w:p w14:paraId="3C7A7396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0B10873" w14:textId="77777777" w:rsidR="003B1584" w:rsidRPr="00D8319B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4" w14:paraId="3AED392A" w14:textId="77777777" w:rsidTr="003B1584">
        <w:tc>
          <w:tcPr>
            <w:tcW w:w="9985" w:type="dxa"/>
            <w:gridSpan w:val="6"/>
          </w:tcPr>
          <w:p w14:paraId="622B872A" w14:textId="77777777" w:rsidR="003B1584" w:rsidRPr="000F1142" w:rsidRDefault="003B1584" w:rsidP="003B1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142">
              <w:rPr>
                <w:rFonts w:ascii="Arial" w:hAnsi="Arial" w:cs="Arial"/>
                <w:b/>
                <w:bCs/>
                <w:sz w:val="24"/>
                <w:szCs w:val="24"/>
              </w:rPr>
              <w:t>Which of these data visualizes have you created in the last year? Select all that apply.</w:t>
            </w:r>
          </w:p>
        </w:tc>
      </w:tr>
      <w:tr w:rsidR="003B1584" w14:paraId="5C9777D4" w14:textId="77777777" w:rsidTr="003B1584">
        <w:tc>
          <w:tcPr>
            <w:tcW w:w="355" w:type="dxa"/>
          </w:tcPr>
          <w:p w14:paraId="39B6D11B" w14:textId="77777777" w:rsidR="003B1584" w:rsidRPr="003F7FD4" w:rsidRDefault="003B1584" w:rsidP="003B1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</w:tcPr>
          <w:p w14:paraId="3580D246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Bar chart</w:t>
            </w:r>
          </w:p>
        </w:tc>
        <w:tc>
          <w:tcPr>
            <w:tcW w:w="270" w:type="dxa"/>
          </w:tcPr>
          <w:p w14:paraId="2A0F9CA0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3F86DC2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Pictorial visualization</w:t>
            </w:r>
          </w:p>
        </w:tc>
      </w:tr>
      <w:tr w:rsidR="003B1584" w14:paraId="21B0D1D6" w14:textId="77777777" w:rsidTr="003B1584">
        <w:tc>
          <w:tcPr>
            <w:tcW w:w="355" w:type="dxa"/>
          </w:tcPr>
          <w:p w14:paraId="39DCDD61" w14:textId="77777777" w:rsidR="003B1584" w:rsidRPr="003F7FD4" w:rsidRDefault="003B1584" w:rsidP="003B1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</w:tcPr>
          <w:p w14:paraId="69259226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Dashboard</w:t>
            </w:r>
          </w:p>
        </w:tc>
        <w:tc>
          <w:tcPr>
            <w:tcW w:w="270" w:type="dxa"/>
          </w:tcPr>
          <w:p w14:paraId="6164B9AF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0344E6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Pie chart</w:t>
            </w:r>
          </w:p>
        </w:tc>
      </w:tr>
      <w:tr w:rsidR="003B1584" w14:paraId="3693F5B1" w14:textId="77777777" w:rsidTr="003B1584">
        <w:tc>
          <w:tcPr>
            <w:tcW w:w="355" w:type="dxa"/>
          </w:tcPr>
          <w:p w14:paraId="176EC182" w14:textId="77777777" w:rsidR="003B1584" w:rsidRPr="003F7FD4" w:rsidRDefault="003B1584" w:rsidP="003B1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</w:tcPr>
          <w:p w14:paraId="0F0245A3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Flow diagram (flow chart)</w:t>
            </w:r>
          </w:p>
        </w:tc>
        <w:tc>
          <w:tcPr>
            <w:tcW w:w="270" w:type="dxa"/>
          </w:tcPr>
          <w:p w14:paraId="65363489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B8A600E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Scatterplot</w:t>
            </w:r>
          </w:p>
        </w:tc>
      </w:tr>
      <w:tr w:rsidR="003B1584" w14:paraId="3D2C625F" w14:textId="77777777" w:rsidTr="003B1584">
        <w:tc>
          <w:tcPr>
            <w:tcW w:w="355" w:type="dxa"/>
          </w:tcPr>
          <w:p w14:paraId="654563D6" w14:textId="77777777" w:rsidR="003B1584" w:rsidRPr="003F7FD4" w:rsidRDefault="003B1584" w:rsidP="003B1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</w:tcPr>
          <w:p w14:paraId="3213EF1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Geographic map</w:t>
            </w:r>
          </w:p>
        </w:tc>
        <w:tc>
          <w:tcPr>
            <w:tcW w:w="270" w:type="dxa"/>
          </w:tcPr>
          <w:p w14:paraId="41C84A34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D3889A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25D5">
              <w:rPr>
                <w:rFonts w:ascii="Arial" w:hAnsi="Arial" w:cs="Arial"/>
                <w:sz w:val="20"/>
                <w:szCs w:val="20"/>
              </w:rPr>
              <w:t>Treemap</w:t>
            </w:r>
            <w:proofErr w:type="spellEnd"/>
          </w:p>
        </w:tc>
      </w:tr>
      <w:tr w:rsidR="003B1584" w14:paraId="57674E42" w14:textId="77777777" w:rsidTr="003B1584">
        <w:tc>
          <w:tcPr>
            <w:tcW w:w="355" w:type="dxa"/>
          </w:tcPr>
          <w:p w14:paraId="6AC6BBF6" w14:textId="77777777" w:rsidR="003B1584" w:rsidRPr="003F7FD4" w:rsidRDefault="003B1584" w:rsidP="003B1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</w:tcPr>
          <w:p w14:paraId="6525CA52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25D5">
              <w:rPr>
                <w:rFonts w:ascii="Arial" w:hAnsi="Arial" w:cs="Arial"/>
                <w:sz w:val="20"/>
                <w:szCs w:val="20"/>
              </w:rPr>
              <w:t>Hexbin</w:t>
            </w:r>
            <w:proofErr w:type="spellEnd"/>
            <w:r w:rsidRPr="000625D5">
              <w:rPr>
                <w:rFonts w:ascii="Arial" w:hAnsi="Arial" w:cs="Arial"/>
                <w:sz w:val="20"/>
                <w:szCs w:val="20"/>
              </w:rPr>
              <w:t>/Heatmap</w:t>
            </w:r>
          </w:p>
        </w:tc>
        <w:tc>
          <w:tcPr>
            <w:tcW w:w="270" w:type="dxa"/>
          </w:tcPr>
          <w:p w14:paraId="75CF92AA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73A6CA9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Waffle chart</w:t>
            </w:r>
          </w:p>
        </w:tc>
      </w:tr>
      <w:tr w:rsidR="003B1584" w14:paraId="2C5A5B3C" w14:textId="77777777" w:rsidTr="003B1584">
        <w:tc>
          <w:tcPr>
            <w:tcW w:w="355" w:type="dxa"/>
          </w:tcPr>
          <w:p w14:paraId="31322307" w14:textId="77777777" w:rsidR="003B1584" w:rsidRPr="003F7FD4" w:rsidRDefault="003B1584" w:rsidP="003B1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</w:tcPr>
          <w:p w14:paraId="6B76905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Infographics</w:t>
            </w:r>
          </w:p>
        </w:tc>
        <w:tc>
          <w:tcPr>
            <w:tcW w:w="270" w:type="dxa"/>
          </w:tcPr>
          <w:p w14:paraId="3E8C60C7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A697FD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B1584" w14:paraId="1E5C3E3D" w14:textId="77777777" w:rsidTr="003B1584">
        <w:tc>
          <w:tcPr>
            <w:tcW w:w="355" w:type="dxa"/>
          </w:tcPr>
          <w:p w14:paraId="216AD781" w14:textId="77777777" w:rsidR="003B1584" w:rsidRPr="003F7FD4" w:rsidRDefault="003B1584" w:rsidP="003B15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3"/>
          </w:tcPr>
          <w:p w14:paraId="1ADA2703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Line chart</w:t>
            </w:r>
          </w:p>
        </w:tc>
        <w:tc>
          <w:tcPr>
            <w:tcW w:w="270" w:type="dxa"/>
          </w:tcPr>
          <w:p w14:paraId="3E176BF1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394CBD4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3B1584" w14:paraId="62F75EF6" w14:textId="77777777" w:rsidTr="003B1584">
        <w:tc>
          <w:tcPr>
            <w:tcW w:w="9985" w:type="dxa"/>
            <w:gridSpan w:val="6"/>
          </w:tcPr>
          <w:p w14:paraId="53CC62CE" w14:textId="77777777" w:rsidR="003B1584" w:rsidRPr="000F1142" w:rsidRDefault="003B1584" w:rsidP="003B15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1142">
              <w:rPr>
                <w:rFonts w:ascii="Arial" w:hAnsi="Arial" w:cs="Arial"/>
                <w:b/>
                <w:bCs/>
                <w:sz w:val="24"/>
                <w:szCs w:val="24"/>
              </w:rPr>
              <w:t>What technologies have you used to visualize data? Select all that apply.</w:t>
            </w:r>
          </w:p>
        </w:tc>
      </w:tr>
      <w:tr w:rsidR="003B1584" w14:paraId="1D2367D3" w14:textId="77777777" w:rsidTr="003B1584">
        <w:tc>
          <w:tcPr>
            <w:tcW w:w="355" w:type="dxa"/>
          </w:tcPr>
          <w:p w14:paraId="4702F34F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573D05C6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Canva</w:t>
            </w:r>
          </w:p>
        </w:tc>
        <w:tc>
          <w:tcPr>
            <w:tcW w:w="270" w:type="dxa"/>
          </w:tcPr>
          <w:p w14:paraId="5B13623B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1AC6174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Power BI</w:t>
            </w:r>
          </w:p>
        </w:tc>
      </w:tr>
      <w:tr w:rsidR="003B1584" w14:paraId="162E4FAD" w14:textId="77777777" w:rsidTr="003B1584">
        <w:tc>
          <w:tcPr>
            <w:tcW w:w="355" w:type="dxa"/>
          </w:tcPr>
          <w:p w14:paraId="7252C47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6C481FFC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270" w:type="dxa"/>
          </w:tcPr>
          <w:p w14:paraId="25FFF212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6F66930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Python</w:t>
            </w:r>
          </w:p>
        </w:tc>
      </w:tr>
      <w:tr w:rsidR="003B1584" w14:paraId="28344C89" w14:textId="77777777" w:rsidTr="003B1584">
        <w:tc>
          <w:tcPr>
            <w:tcW w:w="355" w:type="dxa"/>
          </w:tcPr>
          <w:p w14:paraId="09B34F4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3EF52FCF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270" w:type="dxa"/>
          </w:tcPr>
          <w:p w14:paraId="5F37E9F2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F16C945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Tableau</w:t>
            </w:r>
          </w:p>
        </w:tc>
      </w:tr>
      <w:tr w:rsidR="003B1584" w14:paraId="683C01E6" w14:textId="77777777" w:rsidTr="003B1584">
        <w:tc>
          <w:tcPr>
            <w:tcW w:w="355" w:type="dxa"/>
          </w:tcPr>
          <w:p w14:paraId="7968EFF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49CAF2E1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Illustrator</w:t>
            </w:r>
          </w:p>
        </w:tc>
        <w:tc>
          <w:tcPr>
            <w:tcW w:w="270" w:type="dxa"/>
          </w:tcPr>
          <w:p w14:paraId="09D49043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AAF0ABF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3B1584" w14:paraId="25676B53" w14:textId="77777777" w:rsidTr="003B1584">
        <w:tc>
          <w:tcPr>
            <w:tcW w:w="355" w:type="dxa"/>
          </w:tcPr>
          <w:p w14:paraId="6121BD74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666DF05E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25D5">
              <w:rPr>
                <w:rFonts w:ascii="Arial" w:hAnsi="Arial" w:cs="Arial"/>
                <w:sz w:val="20"/>
                <w:szCs w:val="20"/>
              </w:rPr>
              <w:t>Mapbox</w:t>
            </w:r>
            <w:proofErr w:type="spellEnd"/>
          </w:p>
        </w:tc>
        <w:tc>
          <w:tcPr>
            <w:tcW w:w="270" w:type="dxa"/>
          </w:tcPr>
          <w:p w14:paraId="22AB2F33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C3E8455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3B1584" w14:paraId="09C6FF8E" w14:textId="77777777" w:rsidTr="003B1584">
        <w:tc>
          <w:tcPr>
            <w:tcW w:w="355" w:type="dxa"/>
          </w:tcPr>
          <w:p w14:paraId="0B8D1CB5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</w:tcPr>
          <w:p w14:paraId="3F92FF28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Pen and paper</w:t>
            </w:r>
          </w:p>
        </w:tc>
        <w:tc>
          <w:tcPr>
            <w:tcW w:w="270" w:type="dxa"/>
          </w:tcPr>
          <w:p w14:paraId="05536C3D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C6C174E" w14:textId="77777777" w:rsidR="003B1584" w:rsidRPr="000625D5" w:rsidRDefault="003B1584" w:rsidP="003B1584">
            <w:pPr>
              <w:rPr>
                <w:rFonts w:ascii="Arial" w:hAnsi="Arial" w:cs="Arial"/>
                <w:sz w:val="20"/>
                <w:szCs w:val="20"/>
              </w:rPr>
            </w:pPr>
            <w:r w:rsidRPr="000625D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174A4DFF" w14:textId="0EF4AE71" w:rsidR="00753643" w:rsidRDefault="00753643" w:rsidP="00F6590F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BD4EC4E" w14:textId="127A6293" w:rsidR="00B040FB" w:rsidRDefault="00B040FB" w:rsidP="00F6590F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F68AC47" w14:textId="77777777" w:rsidR="00BA57CD" w:rsidRPr="007811D1" w:rsidRDefault="00BA57CD" w:rsidP="00F6590F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4C8B7D8" w14:textId="748FFDF8" w:rsidR="00751958" w:rsidRDefault="00751958" w:rsidP="00753643">
      <w:pPr>
        <w:rPr>
          <w:rFonts w:eastAsia="Times New Roman"/>
          <w:color w:val="7030A0"/>
        </w:rPr>
      </w:pPr>
    </w:p>
    <w:p w14:paraId="530F10F9" w14:textId="040B004B" w:rsidR="00735F5B" w:rsidRDefault="00735F5B" w:rsidP="00753643">
      <w:pPr>
        <w:rPr>
          <w:rFonts w:eastAsia="Times New Roman"/>
          <w:color w:val="7030A0"/>
        </w:rPr>
      </w:pPr>
    </w:p>
    <w:p w14:paraId="3516FCF0" w14:textId="4DF245CC" w:rsidR="00735F5B" w:rsidRDefault="00735F5B" w:rsidP="00753643">
      <w:pPr>
        <w:rPr>
          <w:rFonts w:eastAsia="Times New Roman"/>
          <w:color w:val="7030A0"/>
        </w:rPr>
      </w:pPr>
    </w:p>
    <w:p w14:paraId="626C8F4E" w14:textId="77777777" w:rsidR="00735F5B" w:rsidRPr="00751958" w:rsidRDefault="00735F5B" w:rsidP="00753643">
      <w:pPr>
        <w:rPr>
          <w:rFonts w:eastAsia="Times New Roman"/>
          <w:color w:val="7030A0"/>
        </w:rPr>
      </w:pPr>
    </w:p>
    <w:sectPr w:rsidR="00735F5B" w:rsidRPr="0075195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944CB" w14:textId="77777777" w:rsidR="00F71A16" w:rsidRDefault="00F71A16" w:rsidP="00D56A62">
      <w:r>
        <w:separator/>
      </w:r>
    </w:p>
  </w:endnote>
  <w:endnote w:type="continuationSeparator" w:id="0">
    <w:p w14:paraId="4F148A29" w14:textId="77777777" w:rsidR="00F71A16" w:rsidRDefault="00F71A16" w:rsidP="00D5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995E5" w14:textId="77777777" w:rsidR="00F71A16" w:rsidRDefault="00F71A16" w:rsidP="00D56A62">
      <w:r>
        <w:separator/>
      </w:r>
    </w:p>
  </w:footnote>
  <w:footnote w:type="continuationSeparator" w:id="0">
    <w:p w14:paraId="77122B62" w14:textId="77777777" w:rsidR="00F71A16" w:rsidRDefault="00F71A16" w:rsidP="00D5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D8668" w14:textId="7AC9C4E7" w:rsidR="00D56A62" w:rsidRPr="00D56A62" w:rsidRDefault="00D56A62" w:rsidP="00D56A62">
    <w:pPr>
      <w:rPr>
        <w:rFonts w:ascii="Tahoma" w:eastAsia="Times New Roman" w:hAnsi="Tahoma" w:cs="Tahoma"/>
        <w:b/>
        <w:bCs/>
        <w:sz w:val="24"/>
        <w:szCs w:val="24"/>
      </w:rPr>
    </w:pPr>
    <w:r w:rsidRPr="00D56A62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7E37C80" wp14:editId="35E19884">
          <wp:simplePos x="0" y="0"/>
          <wp:positionH relativeFrom="margin">
            <wp:posOffset>4495800</wp:posOffset>
          </wp:positionH>
          <wp:positionV relativeFrom="paragraph">
            <wp:posOffset>-319405</wp:posOffset>
          </wp:positionV>
          <wp:extent cx="1708785" cy="771525"/>
          <wp:effectExtent l="0" t="0" r="5715" b="9525"/>
          <wp:wrapTight wrapText="bothSides">
            <wp:wrapPolygon edited="0">
              <wp:start x="0" y="0"/>
              <wp:lineTo x="0" y="21333"/>
              <wp:lineTo x="21431" y="21333"/>
              <wp:lineTo x="2143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6A62">
      <w:rPr>
        <w:rFonts w:ascii="Tahoma" w:eastAsia="Times New Roman" w:hAnsi="Tahoma" w:cs="Tahoma"/>
        <w:b/>
        <w:bCs/>
        <w:sz w:val="24"/>
        <w:szCs w:val="24"/>
      </w:rPr>
      <w:t xml:space="preserve">Coffee &amp; Quality Learning Cohort </w:t>
    </w:r>
  </w:p>
  <w:p w14:paraId="4F5A11F8" w14:textId="2D649DEF" w:rsidR="00D56A62" w:rsidRPr="00000591" w:rsidRDefault="00B7400E" w:rsidP="00D56A62">
    <w:pPr>
      <w:rPr>
        <w:rFonts w:ascii="Tahoma" w:eastAsia="Times New Roman" w:hAnsi="Tahoma" w:cs="Tahoma"/>
        <w:b/>
        <w:bCs/>
      </w:rPr>
    </w:pPr>
    <w:r>
      <w:rPr>
        <w:rFonts w:ascii="Tahoma" w:eastAsia="Times New Roman" w:hAnsi="Tahoma" w:cs="Tahoma"/>
        <w:b/>
        <w:bCs/>
      </w:rPr>
      <w:t>Spring 2021</w:t>
    </w:r>
    <w:r w:rsidR="00D56A62" w:rsidRPr="00000591">
      <w:rPr>
        <w:rFonts w:ascii="Tahoma" w:eastAsia="Times New Roman" w:hAnsi="Tahoma" w:cs="Tahoma"/>
        <w:b/>
        <w:bCs/>
      </w:rPr>
      <w:t xml:space="preserve">:  Storytelling with Data </w:t>
    </w:r>
    <w:r w:rsidR="00000591" w:rsidRPr="00000591">
      <w:rPr>
        <w:rFonts w:ascii="Tahoma" w:eastAsia="Times New Roman" w:hAnsi="Tahoma" w:cs="Tahoma"/>
        <w:b/>
        <w:bCs/>
      </w:rPr>
      <w:t xml:space="preserve">through </w:t>
    </w:r>
    <w:r w:rsidR="00D56A62" w:rsidRPr="00000591">
      <w:rPr>
        <w:rFonts w:ascii="Tahoma" w:eastAsia="Times New Roman" w:hAnsi="Tahoma" w:cs="Tahoma"/>
        <w:b/>
        <w:bCs/>
      </w:rPr>
      <w:t>Data Visualization</w:t>
    </w:r>
  </w:p>
  <w:p w14:paraId="7E8D2EF3" w14:textId="413A75E6" w:rsidR="00D56A62" w:rsidRDefault="00D56A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39AC"/>
    <w:multiLevelType w:val="multilevel"/>
    <w:tmpl w:val="6F42D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A41DBC"/>
    <w:multiLevelType w:val="hybridMultilevel"/>
    <w:tmpl w:val="CF8EFD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551A"/>
    <w:multiLevelType w:val="hybridMultilevel"/>
    <w:tmpl w:val="32FC4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8325E"/>
    <w:multiLevelType w:val="hybridMultilevel"/>
    <w:tmpl w:val="0556F3F4"/>
    <w:lvl w:ilvl="0" w:tplc="D1228210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575390"/>
    <w:multiLevelType w:val="hybridMultilevel"/>
    <w:tmpl w:val="CAB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3D46"/>
    <w:multiLevelType w:val="hybridMultilevel"/>
    <w:tmpl w:val="D936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D453F"/>
    <w:multiLevelType w:val="multilevel"/>
    <w:tmpl w:val="6F42D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1B3673"/>
    <w:multiLevelType w:val="hybridMultilevel"/>
    <w:tmpl w:val="4128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7579D"/>
    <w:multiLevelType w:val="hybridMultilevel"/>
    <w:tmpl w:val="C1123FBE"/>
    <w:lvl w:ilvl="0" w:tplc="CD721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86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C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40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76F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224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67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8A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E6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3CA5696"/>
    <w:multiLevelType w:val="hybridMultilevel"/>
    <w:tmpl w:val="FE909364"/>
    <w:lvl w:ilvl="0" w:tplc="CEE26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69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84A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CE4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C4CC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E5F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62C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437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EF3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0F00E2"/>
    <w:multiLevelType w:val="hybridMultilevel"/>
    <w:tmpl w:val="F948F6DC"/>
    <w:lvl w:ilvl="0" w:tplc="EC921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E7A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035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B0D9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8F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064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BC8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EE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09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D444A8"/>
    <w:multiLevelType w:val="hybridMultilevel"/>
    <w:tmpl w:val="683C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B5EF9"/>
    <w:multiLevelType w:val="multilevel"/>
    <w:tmpl w:val="9552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FE0406"/>
    <w:multiLevelType w:val="multilevel"/>
    <w:tmpl w:val="0210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D7BA1"/>
    <w:multiLevelType w:val="multilevel"/>
    <w:tmpl w:val="95520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30A17"/>
    <w:multiLevelType w:val="hybridMultilevel"/>
    <w:tmpl w:val="8286F0C0"/>
    <w:lvl w:ilvl="0" w:tplc="BE541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F018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24D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66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C10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468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E1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20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14B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0B56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64455D6"/>
    <w:multiLevelType w:val="hybridMultilevel"/>
    <w:tmpl w:val="905A3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168BF"/>
    <w:multiLevelType w:val="hybridMultilevel"/>
    <w:tmpl w:val="67E8C792"/>
    <w:lvl w:ilvl="0" w:tplc="BD3AF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8A5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32C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A04F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8D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A8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25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03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40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F33978"/>
    <w:multiLevelType w:val="hybridMultilevel"/>
    <w:tmpl w:val="D1067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5"/>
  </w:num>
  <w:num w:numId="7">
    <w:abstractNumId w:val="7"/>
  </w:num>
  <w:num w:numId="8">
    <w:abstractNumId w:val="19"/>
  </w:num>
  <w:num w:numId="9">
    <w:abstractNumId w:val="14"/>
  </w:num>
  <w:num w:numId="10">
    <w:abstractNumId w:val="3"/>
  </w:num>
  <w:num w:numId="11">
    <w:abstractNumId w:val="16"/>
  </w:num>
  <w:num w:numId="12">
    <w:abstractNumId w:val="1"/>
  </w:num>
  <w:num w:numId="13">
    <w:abstractNumId w:val="10"/>
  </w:num>
  <w:num w:numId="14">
    <w:abstractNumId w:val="18"/>
  </w:num>
  <w:num w:numId="15">
    <w:abstractNumId w:val="15"/>
  </w:num>
  <w:num w:numId="16">
    <w:abstractNumId w:val="9"/>
  </w:num>
  <w:num w:numId="17">
    <w:abstractNumId w:val="11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A3"/>
    <w:rsid w:val="00000591"/>
    <w:rsid w:val="000038B8"/>
    <w:rsid w:val="000045DB"/>
    <w:rsid w:val="00005640"/>
    <w:rsid w:val="00011473"/>
    <w:rsid w:val="00013EA0"/>
    <w:rsid w:val="000477DF"/>
    <w:rsid w:val="000576E3"/>
    <w:rsid w:val="000625D5"/>
    <w:rsid w:val="0006603E"/>
    <w:rsid w:val="00082806"/>
    <w:rsid w:val="00082EC9"/>
    <w:rsid w:val="00084DCA"/>
    <w:rsid w:val="000B18E1"/>
    <w:rsid w:val="000B2669"/>
    <w:rsid w:val="000C63B2"/>
    <w:rsid w:val="000C6415"/>
    <w:rsid w:val="000D028E"/>
    <w:rsid w:val="000D214D"/>
    <w:rsid w:val="000E0341"/>
    <w:rsid w:val="000E1301"/>
    <w:rsid w:val="000E20E8"/>
    <w:rsid w:val="000E62A3"/>
    <w:rsid w:val="000E6EB4"/>
    <w:rsid w:val="000F1142"/>
    <w:rsid w:val="000F4CD9"/>
    <w:rsid w:val="00143102"/>
    <w:rsid w:val="00174759"/>
    <w:rsid w:val="00174B28"/>
    <w:rsid w:val="00175B69"/>
    <w:rsid w:val="001A542B"/>
    <w:rsid w:val="001B0F81"/>
    <w:rsid w:val="00254FCF"/>
    <w:rsid w:val="00260225"/>
    <w:rsid w:val="00260B13"/>
    <w:rsid w:val="00271C27"/>
    <w:rsid w:val="00287F4D"/>
    <w:rsid w:val="002914F6"/>
    <w:rsid w:val="002B1E3B"/>
    <w:rsid w:val="002D0045"/>
    <w:rsid w:val="002F3E2C"/>
    <w:rsid w:val="00311B5C"/>
    <w:rsid w:val="00325E5A"/>
    <w:rsid w:val="00347D1A"/>
    <w:rsid w:val="003613D5"/>
    <w:rsid w:val="00364F21"/>
    <w:rsid w:val="00370540"/>
    <w:rsid w:val="00375ACD"/>
    <w:rsid w:val="003B1584"/>
    <w:rsid w:val="003B50E8"/>
    <w:rsid w:val="003F1D92"/>
    <w:rsid w:val="003F1F03"/>
    <w:rsid w:val="003F7FD4"/>
    <w:rsid w:val="00417925"/>
    <w:rsid w:val="004367F9"/>
    <w:rsid w:val="00450122"/>
    <w:rsid w:val="0045293A"/>
    <w:rsid w:val="0045629C"/>
    <w:rsid w:val="004649FB"/>
    <w:rsid w:val="004678FE"/>
    <w:rsid w:val="00475FE7"/>
    <w:rsid w:val="00480683"/>
    <w:rsid w:val="004B6109"/>
    <w:rsid w:val="004C06DA"/>
    <w:rsid w:val="004D684E"/>
    <w:rsid w:val="004D6C07"/>
    <w:rsid w:val="004F09C9"/>
    <w:rsid w:val="004F0F7A"/>
    <w:rsid w:val="00504BDA"/>
    <w:rsid w:val="0050558E"/>
    <w:rsid w:val="00537D64"/>
    <w:rsid w:val="00543764"/>
    <w:rsid w:val="005602ED"/>
    <w:rsid w:val="00564DF2"/>
    <w:rsid w:val="005674B0"/>
    <w:rsid w:val="0057266E"/>
    <w:rsid w:val="005763BF"/>
    <w:rsid w:val="005A1159"/>
    <w:rsid w:val="005C3BA7"/>
    <w:rsid w:val="005E1225"/>
    <w:rsid w:val="005F071F"/>
    <w:rsid w:val="005F0F76"/>
    <w:rsid w:val="005F31B3"/>
    <w:rsid w:val="00603EA4"/>
    <w:rsid w:val="0060745F"/>
    <w:rsid w:val="0061470E"/>
    <w:rsid w:val="00615485"/>
    <w:rsid w:val="006771B9"/>
    <w:rsid w:val="00677766"/>
    <w:rsid w:val="00684EAD"/>
    <w:rsid w:val="006957FB"/>
    <w:rsid w:val="006C0202"/>
    <w:rsid w:val="006C60A6"/>
    <w:rsid w:val="006E31F6"/>
    <w:rsid w:val="006F0F2E"/>
    <w:rsid w:val="00701EB9"/>
    <w:rsid w:val="00716240"/>
    <w:rsid w:val="0073502F"/>
    <w:rsid w:val="00735F5B"/>
    <w:rsid w:val="00751958"/>
    <w:rsid w:val="00753643"/>
    <w:rsid w:val="00762536"/>
    <w:rsid w:val="007811D1"/>
    <w:rsid w:val="0078433B"/>
    <w:rsid w:val="0078475D"/>
    <w:rsid w:val="00795759"/>
    <w:rsid w:val="007B470B"/>
    <w:rsid w:val="007E3127"/>
    <w:rsid w:val="007E3CDC"/>
    <w:rsid w:val="007E4D85"/>
    <w:rsid w:val="007F1CCA"/>
    <w:rsid w:val="00803E8C"/>
    <w:rsid w:val="00815E4A"/>
    <w:rsid w:val="00821851"/>
    <w:rsid w:val="00821CAA"/>
    <w:rsid w:val="00825788"/>
    <w:rsid w:val="00835A43"/>
    <w:rsid w:val="008421BF"/>
    <w:rsid w:val="00871F91"/>
    <w:rsid w:val="0087668E"/>
    <w:rsid w:val="00882758"/>
    <w:rsid w:val="00885C4C"/>
    <w:rsid w:val="00887928"/>
    <w:rsid w:val="0089226C"/>
    <w:rsid w:val="008B63DE"/>
    <w:rsid w:val="008C1589"/>
    <w:rsid w:val="008C18EC"/>
    <w:rsid w:val="008C5484"/>
    <w:rsid w:val="008C5803"/>
    <w:rsid w:val="008C58E7"/>
    <w:rsid w:val="008E62A9"/>
    <w:rsid w:val="008E7F5C"/>
    <w:rsid w:val="00902A35"/>
    <w:rsid w:val="00906657"/>
    <w:rsid w:val="009077C9"/>
    <w:rsid w:val="00933270"/>
    <w:rsid w:val="00942E2C"/>
    <w:rsid w:val="00947A5C"/>
    <w:rsid w:val="00952DA6"/>
    <w:rsid w:val="00964F80"/>
    <w:rsid w:val="00991041"/>
    <w:rsid w:val="009A2355"/>
    <w:rsid w:val="009B55A7"/>
    <w:rsid w:val="009C04B1"/>
    <w:rsid w:val="009E2CA7"/>
    <w:rsid w:val="009F39DD"/>
    <w:rsid w:val="00A0746A"/>
    <w:rsid w:val="00A4125E"/>
    <w:rsid w:val="00A8543B"/>
    <w:rsid w:val="00AA5E9B"/>
    <w:rsid w:val="00AB43FF"/>
    <w:rsid w:val="00AC21A6"/>
    <w:rsid w:val="00AC421D"/>
    <w:rsid w:val="00AC5EDF"/>
    <w:rsid w:val="00AD24DB"/>
    <w:rsid w:val="00AD250A"/>
    <w:rsid w:val="00AD2CAF"/>
    <w:rsid w:val="00AE6396"/>
    <w:rsid w:val="00B040FB"/>
    <w:rsid w:val="00B138B7"/>
    <w:rsid w:val="00B36157"/>
    <w:rsid w:val="00B37DB5"/>
    <w:rsid w:val="00B4491E"/>
    <w:rsid w:val="00B46878"/>
    <w:rsid w:val="00B55CDD"/>
    <w:rsid w:val="00B602EF"/>
    <w:rsid w:val="00B65D07"/>
    <w:rsid w:val="00B7400E"/>
    <w:rsid w:val="00B755AA"/>
    <w:rsid w:val="00B81718"/>
    <w:rsid w:val="00BA57CD"/>
    <w:rsid w:val="00BA5B6E"/>
    <w:rsid w:val="00BB1E73"/>
    <w:rsid w:val="00BB263C"/>
    <w:rsid w:val="00BB78B5"/>
    <w:rsid w:val="00BD71CC"/>
    <w:rsid w:val="00BE41B3"/>
    <w:rsid w:val="00C0666C"/>
    <w:rsid w:val="00C07173"/>
    <w:rsid w:val="00C350F8"/>
    <w:rsid w:val="00C41910"/>
    <w:rsid w:val="00C56DDA"/>
    <w:rsid w:val="00C57E00"/>
    <w:rsid w:val="00C7439C"/>
    <w:rsid w:val="00CB070A"/>
    <w:rsid w:val="00CB33E0"/>
    <w:rsid w:val="00CC756D"/>
    <w:rsid w:val="00CF1956"/>
    <w:rsid w:val="00CF2C97"/>
    <w:rsid w:val="00CF3912"/>
    <w:rsid w:val="00D21C47"/>
    <w:rsid w:val="00D22AC4"/>
    <w:rsid w:val="00D233D0"/>
    <w:rsid w:val="00D26BE2"/>
    <w:rsid w:val="00D36F29"/>
    <w:rsid w:val="00D553F9"/>
    <w:rsid w:val="00D56A62"/>
    <w:rsid w:val="00D605A5"/>
    <w:rsid w:val="00D632F2"/>
    <w:rsid w:val="00D6709C"/>
    <w:rsid w:val="00D8319B"/>
    <w:rsid w:val="00DB13BC"/>
    <w:rsid w:val="00DF22DC"/>
    <w:rsid w:val="00DF735C"/>
    <w:rsid w:val="00E046A1"/>
    <w:rsid w:val="00E21FE1"/>
    <w:rsid w:val="00E45BD1"/>
    <w:rsid w:val="00E4677C"/>
    <w:rsid w:val="00E53DA3"/>
    <w:rsid w:val="00E57F8E"/>
    <w:rsid w:val="00E674BF"/>
    <w:rsid w:val="00E7316F"/>
    <w:rsid w:val="00E74942"/>
    <w:rsid w:val="00E82320"/>
    <w:rsid w:val="00E83EEB"/>
    <w:rsid w:val="00EC3703"/>
    <w:rsid w:val="00ED68CE"/>
    <w:rsid w:val="00EF3872"/>
    <w:rsid w:val="00F033AB"/>
    <w:rsid w:val="00F12BB9"/>
    <w:rsid w:val="00F21746"/>
    <w:rsid w:val="00F24337"/>
    <w:rsid w:val="00F44012"/>
    <w:rsid w:val="00F5782F"/>
    <w:rsid w:val="00F60F2F"/>
    <w:rsid w:val="00F62AD2"/>
    <w:rsid w:val="00F6590F"/>
    <w:rsid w:val="00F71A16"/>
    <w:rsid w:val="00F80A65"/>
    <w:rsid w:val="00F90A7C"/>
    <w:rsid w:val="00F967CF"/>
    <w:rsid w:val="00FC1434"/>
    <w:rsid w:val="00FC28C3"/>
    <w:rsid w:val="00FD01B4"/>
    <w:rsid w:val="00FD4677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FC19"/>
  <w15:chartTrackingRefBased/>
  <w15:docId w15:val="{CC54A702-0456-4529-A36E-4DE0CAE7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2A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E62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2A3"/>
    <w:rPr>
      <w:rFonts w:ascii="Calibri" w:hAnsi="Calibri" w:cs="Calibri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0E62A3"/>
    <w:pPr>
      <w:ind w:left="720"/>
      <w:contextualSpacing/>
    </w:pPr>
  </w:style>
  <w:style w:type="table" w:styleId="TableGrid">
    <w:name w:val="Table Grid"/>
    <w:basedOn w:val="TableNormal"/>
    <w:uiPriority w:val="59"/>
    <w:rsid w:val="002F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A6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56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A62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15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54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5B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2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jdavison@unitedwayhouston.or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sv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yperlink" Target="mailto:jdavison@unitedwayhouston.or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700C1665C1B4DB37A559D8D5106E6" ma:contentTypeVersion="12" ma:contentTypeDescription="Create a new document." ma:contentTypeScope="" ma:versionID="606067fde16febc1592c767bb66f2216">
  <xsd:schema xmlns:xsd="http://www.w3.org/2001/XMLSchema" xmlns:xs="http://www.w3.org/2001/XMLSchema" xmlns:p="http://schemas.microsoft.com/office/2006/metadata/properties" xmlns:ns3="0fcaedef-6069-4a02-8bbe-6609ca8b99ae" xmlns:ns4="5ba312f2-1774-49a8-b1e0-db487a1adb79" targetNamespace="http://schemas.microsoft.com/office/2006/metadata/properties" ma:root="true" ma:fieldsID="3c16925acee748f30ef67f785b63a606" ns3:_="" ns4:_="">
    <xsd:import namespace="0fcaedef-6069-4a02-8bbe-6609ca8b99ae"/>
    <xsd:import namespace="5ba312f2-1774-49a8-b1e0-db487a1adb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edef-6069-4a02-8bbe-6609ca8b9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312f2-1774-49a8-b1e0-db487a1ad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4AAE8-42E4-4296-9C61-EA59739A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aedef-6069-4a02-8bbe-6609ca8b99ae"/>
    <ds:schemaRef ds:uri="5ba312f2-1774-49a8-b1e0-db487a1ad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73C48-2F1B-4BF8-A5E1-6F1234413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ED5D9-B639-4B63-A2FE-0FF11F8D20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E47851-AD26-4271-A603-CCF1E1D0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Davison</dc:creator>
  <cp:keywords/>
  <dc:description/>
  <cp:lastModifiedBy>Jessica Davison</cp:lastModifiedBy>
  <cp:revision>146</cp:revision>
  <dcterms:created xsi:type="dcterms:W3CDTF">2020-06-30T20:53:00Z</dcterms:created>
  <dcterms:modified xsi:type="dcterms:W3CDTF">2021-01-11T22:48:00Z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0x010100579700C1665C1B4DB37A559D8D5106E6</vt:lpwstr>
  </property>
</Properties>
</file>